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F208C" w14:textId="0FC9D9E5" w:rsidR="00682F6D" w:rsidRPr="00832FB1" w:rsidRDefault="007B7F5E" w:rsidP="007B7F5E">
      <w:pPr>
        <w:spacing w:after="0" w:line="240" w:lineRule="auto"/>
        <w:jc w:val="center"/>
        <w:rPr>
          <w:rFonts w:ascii="Times New Roman" w:hAnsi="Times New Roman" w:cs="Times New Roman"/>
          <w:sz w:val="24"/>
          <w:szCs w:val="24"/>
        </w:rPr>
      </w:pPr>
      <w:r w:rsidRPr="007B7F5E">
        <w:rPr>
          <w:rFonts w:ascii="Times New Roman" w:hAnsi="Times New Roman" w:cs="Times New Roman"/>
          <w:b/>
          <w:bCs/>
          <w:sz w:val="26"/>
          <w:szCs w:val="26"/>
        </w:rPr>
        <w:t>RƏQƏMSAL ÖDƏNİŞ SİSTEMLƏRİNİN TƏHLİLİ VƏ ONLARIN AZƏRBAYCANIN ELEKTRON TİCARƏT SEKTORUNDA ROLU</w:t>
      </w:r>
    </w:p>
    <w:p w14:paraId="484F5D9C" w14:textId="77777777" w:rsidR="007B7F5E" w:rsidRDefault="007B7F5E" w:rsidP="007B7F5E">
      <w:pPr>
        <w:spacing w:after="0" w:line="240" w:lineRule="auto"/>
        <w:ind w:firstLine="709"/>
        <w:jc w:val="right"/>
        <w:rPr>
          <w:rFonts w:ascii="Times New Roman" w:hAnsi="Times New Roman" w:cs="Times New Roman"/>
          <w:b/>
          <w:bCs/>
          <w:sz w:val="24"/>
          <w:szCs w:val="24"/>
        </w:rPr>
      </w:pPr>
    </w:p>
    <w:p w14:paraId="62857668" w14:textId="6B6DEAC9" w:rsidR="007B7F5E" w:rsidRPr="004064A2" w:rsidRDefault="007B7F5E" w:rsidP="007B7F5E">
      <w:pPr>
        <w:spacing w:after="0" w:line="240" w:lineRule="auto"/>
        <w:ind w:firstLine="709"/>
        <w:jc w:val="right"/>
        <w:rPr>
          <w:rFonts w:ascii="Times New Roman" w:hAnsi="Times New Roman" w:cs="Times New Roman"/>
          <w:sz w:val="24"/>
          <w:szCs w:val="24"/>
        </w:rPr>
      </w:pPr>
      <w:r w:rsidRPr="004064A2">
        <w:rPr>
          <w:rFonts w:ascii="Times New Roman" w:hAnsi="Times New Roman" w:cs="Times New Roman"/>
          <w:sz w:val="24"/>
          <w:szCs w:val="24"/>
        </w:rPr>
        <w:t>Azərbaycan Dövlət İqtisad Universiteti</w:t>
      </w:r>
    </w:p>
    <w:p w14:paraId="1AF25257" w14:textId="53083E7E" w:rsidR="007B7F5E" w:rsidRPr="004064A2" w:rsidRDefault="007B7F5E" w:rsidP="007B7F5E">
      <w:pPr>
        <w:spacing w:after="0" w:line="240" w:lineRule="auto"/>
        <w:ind w:firstLine="709"/>
        <w:jc w:val="right"/>
        <w:rPr>
          <w:rFonts w:ascii="Times New Roman" w:hAnsi="Times New Roman" w:cs="Times New Roman"/>
          <w:sz w:val="24"/>
          <w:szCs w:val="24"/>
        </w:rPr>
      </w:pPr>
      <w:r w:rsidRPr="004064A2">
        <w:rPr>
          <w:rFonts w:ascii="Times New Roman" w:hAnsi="Times New Roman" w:cs="Times New Roman"/>
          <w:sz w:val="24"/>
          <w:szCs w:val="24"/>
        </w:rPr>
        <w:t>Vəkil Ələkbər</w:t>
      </w:r>
      <w:r w:rsidR="00130466">
        <w:rPr>
          <w:rFonts w:ascii="Times New Roman" w:hAnsi="Times New Roman" w:cs="Times New Roman"/>
          <w:sz w:val="24"/>
          <w:szCs w:val="24"/>
        </w:rPr>
        <w:t>li</w:t>
      </w:r>
      <w:r w:rsidR="00FB08CB">
        <w:rPr>
          <w:rFonts w:ascii="Times New Roman" w:hAnsi="Times New Roman" w:cs="Times New Roman"/>
          <w:sz w:val="24"/>
          <w:szCs w:val="24"/>
        </w:rPr>
        <w:t>, magistrant</w:t>
      </w:r>
    </w:p>
    <w:p w14:paraId="205D8B48" w14:textId="51B7BA26" w:rsidR="007B7F5E" w:rsidRDefault="007B7F5E" w:rsidP="007B7F5E">
      <w:pPr>
        <w:spacing w:after="0" w:line="240" w:lineRule="auto"/>
        <w:ind w:firstLine="709"/>
        <w:jc w:val="right"/>
        <w:rPr>
          <w:rFonts w:ascii="Times New Roman" w:hAnsi="Times New Roman" w:cs="Times New Roman"/>
          <w:sz w:val="24"/>
          <w:szCs w:val="24"/>
        </w:rPr>
      </w:pPr>
      <w:r w:rsidRPr="004064A2">
        <w:rPr>
          <w:rFonts w:ascii="Times New Roman" w:hAnsi="Times New Roman" w:cs="Times New Roman"/>
          <w:sz w:val="24"/>
          <w:szCs w:val="24"/>
        </w:rPr>
        <w:t>Mail</w:t>
      </w:r>
      <w:r w:rsidR="004064A2" w:rsidRPr="004064A2">
        <w:rPr>
          <w:rFonts w:ascii="Times New Roman" w:hAnsi="Times New Roman" w:cs="Times New Roman"/>
          <w:sz w:val="24"/>
          <w:szCs w:val="24"/>
        </w:rPr>
        <w:t>:</w:t>
      </w:r>
      <w:r w:rsidR="004064A2" w:rsidRPr="004064A2">
        <w:t xml:space="preserve"> </w:t>
      </w:r>
      <w:hyperlink r:id="rId7" w:history="1">
        <w:r w:rsidR="004E7E0D" w:rsidRPr="004164DB">
          <w:rPr>
            <w:rStyle w:val="Hiperlaq"/>
            <w:rFonts w:ascii="Times New Roman" w:hAnsi="Times New Roman" w:cs="Times New Roman"/>
            <w:sz w:val="24"/>
            <w:szCs w:val="24"/>
          </w:rPr>
          <w:t>elekberov.vekil.1@gmail.com</w:t>
        </w:r>
      </w:hyperlink>
    </w:p>
    <w:p w14:paraId="17FC3DD9" w14:textId="21909C3A" w:rsidR="004E7E0D" w:rsidRPr="004064A2" w:rsidRDefault="004E7E0D" w:rsidP="007B7F5E">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Orcid</w:t>
      </w:r>
      <w:proofErr w:type="spellEnd"/>
      <w:r>
        <w:rPr>
          <w:rFonts w:ascii="Times New Roman" w:hAnsi="Times New Roman" w:cs="Times New Roman"/>
          <w:sz w:val="24"/>
          <w:szCs w:val="24"/>
        </w:rPr>
        <w:t xml:space="preserve">: </w:t>
      </w:r>
      <w:r w:rsidRPr="004E7E0D">
        <w:rPr>
          <w:rFonts w:ascii="Times New Roman" w:hAnsi="Times New Roman" w:cs="Times New Roman"/>
          <w:sz w:val="24"/>
          <w:szCs w:val="24"/>
        </w:rPr>
        <w:t>0009-0001-0700-5301</w:t>
      </w:r>
    </w:p>
    <w:p w14:paraId="0FB0446F" w14:textId="77777777" w:rsidR="004064A2" w:rsidRDefault="004064A2" w:rsidP="004064A2">
      <w:pPr>
        <w:spacing w:after="0" w:line="240" w:lineRule="auto"/>
        <w:jc w:val="center"/>
        <w:rPr>
          <w:rFonts w:ascii="Times New Roman" w:hAnsi="Times New Roman" w:cs="Times New Roman"/>
          <w:b/>
          <w:bCs/>
          <w:sz w:val="28"/>
          <w:szCs w:val="28"/>
        </w:rPr>
      </w:pPr>
    </w:p>
    <w:p w14:paraId="19604B4A" w14:textId="66957B83" w:rsidR="00682F6D" w:rsidRPr="004064A2" w:rsidRDefault="004064A2" w:rsidP="004064A2">
      <w:pPr>
        <w:spacing w:after="0" w:line="240" w:lineRule="auto"/>
        <w:jc w:val="center"/>
        <w:rPr>
          <w:rFonts w:ascii="Times New Roman" w:hAnsi="Times New Roman" w:cs="Times New Roman"/>
          <w:b/>
          <w:bCs/>
          <w:sz w:val="28"/>
          <w:szCs w:val="28"/>
        </w:rPr>
      </w:pPr>
      <w:r w:rsidRPr="004064A2">
        <w:rPr>
          <w:rFonts w:ascii="Times New Roman" w:hAnsi="Times New Roman" w:cs="Times New Roman"/>
          <w:b/>
          <w:bCs/>
          <w:sz w:val="28"/>
          <w:szCs w:val="28"/>
        </w:rPr>
        <w:t>XÜLASƏ</w:t>
      </w:r>
    </w:p>
    <w:p w14:paraId="7CC18B1B" w14:textId="77777777" w:rsidR="00832FB1" w:rsidRPr="00832FB1" w:rsidRDefault="00832FB1" w:rsidP="00832FB1">
      <w:pPr>
        <w:spacing w:after="0" w:line="240" w:lineRule="auto"/>
        <w:ind w:firstLine="709"/>
        <w:jc w:val="both"/>
        <w:rPr>
          <w:rFonts w:ascii="Times New Roman" w:hAnsi="Times New Roman" w:cs="Times New Roman"/>
          <w:sz w:val="24"/>
          <w:szCs w:val="24"/>
          <w:lang w:val="tr-TR"/>
        </w:rPr>
      </w:pPr>
      <w:r w:rsidRPr="00832FB1">
        <w:rPr>
          <w:rFonts w:ascii="Times New Roman" w:hAnsi="Times New Roman" w:cs="Times New Roman"/>
          <w:sz w:val="24"/>
          <w:szCs w:val="24"/>
          <w:lang w:val="tr-TR"/>
        </w:rPr>
        <w:t>Rəqəmsal ödəniş sistemlərinin inkişafı qlobal elektron ticarət sektorunun genişlənməsinin əsas hərəkətverici qüvvələrindən birinə çevrilmişdir. Nağdsız əməliyyatların artması, mobil bankçılığın yayılması və sürətli ödəniş infrastrukturlarının qurulması həm istehlakçı davranışını dəyişmiş, həm də bizneslərin fəaliyyət modelini köklü şəkildə yeniləmişdir. Rəqəmsal ödənişlər sürət, rahatlıq, şəffaflıq, təhlükəsizlik və transsərhəd əməliyyat imkanları baxımından mühüm üstünlüklər yaradır. Bununla belə, kibertəhlükələr, hüquqi tənzimləmə boşluqları, şəxsi məlumatların qorunması və texnoloji savadlılıq kimi problemlər elektron ödəniş sistemlərinin davamlı inkişafını məhdudlaşdıra bilir.</w:t>
      </w:r>
    </w:p>
    <w:p w14:paraId="280286D1" w14:textId="77777777" w:rsidR="00832FB1" w:rsidRPr="00832FB1" w:rsidRDefault="00832FB1" w:rsidP="00832FB1">
      <w:pPr>
        <w:spacing w:after="0" w:line="240" w:lineRule="auto"/>
        <w:ind w:firstLine="709"/>
        <w:jc w:val="both"/>
        <w:rPr>
          <w:rFonts w:ascii="Times New Roman" w:hAnsi="Times New Roman" w:cs="Times New Roman"/>
          <w:sz w:val="24"/>
          <w:szCs w:val="24"/>
          <w:lang w:val="tr-TR"/>
        </w:rPr>
      </w:pPr>
      <w:r w:rsidRPr="00832FB1">
        <w:rPr>
          <w:rFonts w:ascii="Times New Roman" w:hAnsi="Times New Roman" w:cs="Times New Roman"/>
          <w:sz w:val="24"/>
          <w:szCs w:val="24"/>
          <w:lang w:val="tr-TR"/>
        </w:rPr>
        <w:t>Azərbaycanın rəqəmsal ödəniş ekosistemi son illərdə dinamik inkişaf mərhələsinə qədəm qoymuşdur. Dövlət proqramları, Mərkəzi Bankın Milli Ödəniş Sistemində modernizasiya, mobil tətbiqlərin geniş istifadəsi və bank-fintech əməkdaşlıqları ölkədə elektron ticarətin sürətlə böyüməsini dəstəkləyir. Statistik göstəricilər nağdsız əməliyyatların, POS və QR ödənişlərinin, NFC texnologiyalarının və mobil bank istifadəçilərinin sayında ciddi artımı göstərir.</w:t>
      </w:r>
    </w:p>
    <w:p w14:paraId="03FACB15" w14:textId="77777777" w:rsidR="00832FB1" w:rsidRPr="00832FB1" w:rsidRDefault="00832FB1" w:rsidP="00832FB1">
      <w:pPr>
        <w:spacing w:after="0" w:line="240" w:lineRule="auto"/>
        <w:ind w:firstLine="709"/>
        <w:jc w:val="both"/>
        <w:rPr>
          <w:rFonts w:ascii="Times New Roman" w:hAnsi="Times New Roman" w:cs="Times New Roman"/>
          <w:sz w:val="24"/>
          <w:szCs w:val="24"/>
          <w:lang w:val="tr-TR"/>
        </w:rPr>
      </w:pPr>
      <w:r w:rsidRPr="00832FB1">
        <w:rPr>
          <w:rFonts w:ascii="Times New Roman" w:hAnsi="Times New Roman" w:cs="Times New Roman"/>
          <w:sz w:val="24"/>
          <w:szCs w:val="24"/>
          <w:lang w:val="tr-TR"/>
        </w:rPr>
        <w:t>Azərbaycan Beynəlxalq Bankının (ABB) ABB Mobile, QR ödənişləri, ABB Miles kartları və onlayn POS həlləri ölkənin e-ticarət bazarında rəqəmsal ödənişlərin inkişafına xüsusi töhfə verir. Bank tərəfindən tətbiq edilən təhlükəsizlik protokolları və innovativ xidmətlər həm istifadəçilərin inamını artırır, həm də sahibkarlara yeni satış imkanları yaradır.</w:t>
      </w:r>
    </w:p>
    <w:p w14:paraId="474D9F39" w14:textId="206A1D0D" w:rsidR="00832FB1" w:rsidRPr="00832FB1" w:rsidRDefault="00832FB1" w:rsidP="00832FB1">
      <w:pPr>
        <w:spacing w:after="0" w:line="240" w:lineRule="auto"/>
        <w:ind w:firstLine="709"/>
        <w:jc w:val="both"/>
        <w:rPr>
          <w:rFonts w:ascii="Times New Roman" w:hAnsi="Times New Roman" w:cs="Times New Roman"/>
          <w:sz w:val="24"/>
          <w:szCs w:val="24"/>
          <w:lang w:val="tr-TR"/>
        </w:rPr>
      </w:pPr>
      <w:r w:rsidRPr="00832FB1">
        <w:rPr>
          <w:rFonts w:ascii="Times New Roman" w:hAnsi="Times New Roman" w:cs="Times New Roman"/>
          <w:sz w:val="24"/>
          <w:szCs w:val="24"/>
          <w:lang w:val="tr-TR"/>
        </w:rPr>
        <w:t>Ümumilikdə, rəqəmsal ödəniş sistemlərinin təkmilləşdirilməsi elektron ticarətin davamlı böyüməsi üçün əsas şərtlərdən biridir.</w:t>
      </w:r>
    </w:p>
    <w:p w14:paraId="291775F1" w14:textId="5946335C" w:rsidR="00682F6D" w:rsidRPr="004675F1" w:rsidRDefault="004675F1" w:rsidP="004675F1">
      <w:pPr>
        <w:spacing w:after="0" w:line="240" w:lineRule="auto"/>
        <w:ind w:firstLine="709"/>
        <w:jc w:val="both"/>
        <w:rPr>
          <w:rFonts w:ascii="Times New Roman" w:hAnsi="Times New Roman" w:cs="Times New Roman"/>
          <w:sz w:val="24"/>
          <w:szCs w:val="24"/>
          <w:lang w:val="tr-TR"/>
        </w:rPr>
      </w:pPr>
      <w:r w:rsidRPr="004675F1">
        <w:rPr>
          <w:rFonts w:ascii="Times New Roman" w:hAnsi="Times New Roman" w:cs="Times New Roman"/>
          <w:b/>
          <w:bCs/>
          <w:sz w:val="24"/>
          <w:szCs w:val="24"/>
          <w:lang w:val="tr-TR"/>
        </w:rPr>
        <w:t>Açar s</w:t>
      </w:r>
      <w:proofErr w:type="spellStart"/>
      <w:r w:rsidRPr="004675F1">
        <w:rPr>
          <w:rFonts w:ascii="Times New Roman" w:hAnsi="Times New Roman" w:cs="Times New Roman"/>
          <w:b/>
          <w:bCs/>
          <w:sz w:val="24"/>
          <w:szCs w:val="24"/>
        </w:rPr>
        <w:t>özlər</w:t>
      </w:r>
      <w:proofErr w:type="spellEnd"/>
      <w:r w:rsidRPr="004675F1">
        <w:rPr>
          <w:rFonts w:ascii="Times New Roman" w:hAnsi="Times New Roman" w:cs="Times New Roman"/>
          <w:b/>
          <w:bCs/>
          <w:sz w:val="24"/>
          <w:szCs w:val="24"/>
        </w:rPr>
        <w:t>:</w:t>
      </w:r>
      <w:r>
        <w:rPr>
          <w:rFonts w:ascii="Times New Roman" w:hAnsi="Times New Roman" w:cs="Times New Roman"/>
          <w:sz w:val="24"/>
          <w:szCs w:val="24"/>
        </w:rPr>
        <w:t xml:space="preserve"> </w:t>
      </w:r>
      <w:r w:rsidRPr="004675F1">
        <w:rPr>
          <w:rFonts w:ascii="Times New Roman" w:hAnsi="Times New Roman" w:cs="Times New Roman"/>
          <w:sz w:val="24"/>
          <w:szCs w:val="24"/>
          <w:lang w:val="tr-TR"/>
        </w:rPr>
        <w:t>rəqəmsal ödənişlər, elektron ticarət, fintex (fintech), mobil bankçılıq, kibertəhlükəsizlik</w:t>
      </w:r>
    </w:p>
    <w:p w14:paraId="28039D86" w14:textId="77777777" w:rsidR="004675F1" w:rsidRPr="00832FB1" w:rsidRDefault="004675F1" w:rsidP="004675F1">
      <w:pPr>
        <w:spacing w:after="0" w:line="276" w:lineRule="auto"/>
        <w:ind w:firstLine="709"/>
        <w:jc w:val="both"/>
        <w:rPr>
          <w:rFonts w:ascii="Times New Roman" w:hAnsi="Times New Roman" w:cs="Times New Roman"/>
          <w:b/>
          <w:bCs/>
          <w:sz w:val="26"/>
          <w:szCs w:val="26"/>
          <w:lang w:val="tr-TR"/>
        </w:rPr>
      </w:pPr>
    </w:p>
    <w:p w14:paraId="515B17ED" w14:textId="6545BD6C" w:rsidR="003B7861" w:rsidRDefault="004064A2" w:rsidP="004064A2">
      <w:pPr>
        <w:spacing w:after="0" w:line="276" w:lineRule="auto"/>
        <w:jc w:val="center"/>
        <w:rPr>
          <w:rFonts w:ascii="Times New Roman" w:hAnsi="Times New Roman" w:cs="Times New Roman"/>
          <w:b/>
          <w:bCs/>
          <w:sz w:val="26"/>
          <w:szCs w:val="26"/>
        </w:rPr>
      </w:pPr>
      <w:r w:rsidRPr="00832FB1">
        <w:rPr>
          <w:rFonts w:ascii="Times New Roman" w:hAnsi="Times New Roman" w:cs="Times New Roman"/>
          <w:b/>
          <w:bCs/>
          <w:sz w:val="26"/>
          <w:szCs w:val="26"/>
        </w:rPr>
        <w:t>GİRİŞ</w:t>
      </w:r>
    </w:p>
    <w:p w14:paraId="4E827389" w14:textId="77777777" w:rsidR="00832FB1" w:rsidRPr="00832FB1" w:rsidRDefault="00832FB1" w:rsidP="004064A2">
      <w:pPr>
        <w:spacing w:after="0" w:line="360" w:lineRule="auto"/>
        <w:ind w:firstLine="708"/>
        <w:jc w:val="both"/>
        <w:rPr>
          <w:rFonts w:ascii="Times New Roman" w:hAnsi="Times New Roman" w:cs="Times New Roman"/>
          <w:sz w:val="24"/>
          <w:szCs w:val="24"/>
          <w:lang w:val="tr-TR"/>
        </w:rPr>
      </w:pPr>
      <w:r w:rsidRPr="00832FB1">
        <w:rPr>
          <w:rFonts w:ascii="Times New Roman" w:hAnsi="Times New Roman" w:cs="Times New Roman"/>
          <w:sz w:val="24"/>
          <w:szCs w:val="24"/>
          <w:lang w:val="tr-TR"/>
        </w:rPr>
        <w:t>Qlobal iqtisadiyyatın sürətlə rəqəmsallaşdığı bir dövrdə elektron ticarət və rəqəmsal ödəniş sistemləri müasir iqtisadi fəaliyyətin əsas struktur elementlərindən birinə çevrilmişdir. İnformasiyanın yüksək sürətlə mübadiləsi, internetin geniş əlçatanlığı və mobil texnologiyaların inkişafı nəticəsində həm istehlakçı davranışında, həm də biznes proseslərində fundamental dəyişikliklər baş vermişdir. Bu dəyişikliklərin ən mühüm istiqamətlərindən biri rəqəmsal ödəniş ekosisteminin formalaşması və onun elektron ticarətin genişlənməsinə verdiyi təsirdir.</w:t>
      </w:r>
    </w:p>
    <w:p w14:paraId="7D9735CB" w14:textId="77777777" w:rsidR="00832FB1" w:rsidRPr="00832FB1" w:rsidRDefault="00832FB1" w:rsidP="004064A2">
      <w:pPr>
        <w:spacing w:after="0" w:line="360" w:lineRule="auto"/>
        <w:ind w:firstLine="708"/>
        <w:jc w:val="both"/>
        <w:rPr>
          <w:rFonts w:ascii="Times New Roman" w:hAnsi="Times New Roman" w:cs="Times New Roman"/>
          <w:sz w:val="24"/>
          <w:szCs w:val="24"/>
          <w:lang w:val="tr-TR"/>
        </w:rPr>
      </w:pPr>
      <w:r w:rsidRPr="00832FB1">
        <w:rPr>
          <w:rFonts w:ascii="Times New Roman" w:hAnsi="Times New Roman" w:cs="Times New Roman"/>
          <w:sz w:val="24"/>
          <w:szCs w:val="24"/>
          <w:lang w:val="tr-TR"/>
        </w:rPr>
        <w:t>Aktuallıq: Elektron ticarət bazarının fasiləsiz genişlənməsi, nağdsız ödənişlərin payının artması və qlobal miqyasda rəqəmsal ödəniş texnologiyalarının sürətli inkişafı bu mövzunun aktuallığını daha da artırır. COVID-19 pandemiyası rəqəmsal ödənişlərin həm təhlükəsizlik, həm əlçatanlıq baxımından əvəzolunmaz olduğunu göstərmiş, bir çox ölkələrdə olduğu kimi Azərbaycanda da rəqəmsal maliyyə xidmətlərinə keçidi sürətləndirmişdir. Dövlət proqramları, mobil bankçılığın yayılması, PSD2-yə uyğun açıq bankçılıq təşəbbüsləri və fintech ekosisteminin genişlənməsi bu prosesin davamlı olacağını göstərir.</w:t>
      </w:r>
    </w:p>
    <w:p w14:paraId="2CF7A395" w14:textId="77777777" w:rsidR="00832FB1" w:rsidRPr="00832FB1" w:rsidRDefault="00832FB1" w:rsidP="004064A2">
      <w:pPr>
        <w:spacing w:after="0" w:line="360" w:lineRule="auto"/>
        <w:ind w:firstLine="708"/>
        <w:jc w:val="both"/>
        <w:rPr>
          <w:rFonts w:ascii="Times New Roman" w:hAnsi="Times New Roman" w:cs="Times New Roman"/>
          <w:sz w:val="24"/>
          <w:szCs w:val="24"/>
          <w:lang w:val="tr-TR"/>
        </w:rPr>
      </w:pPr>
      <w:r w:rsidRPr="00832FB1">
        <w:rPr>
          <w:rFonts w:ascii="Times New Roman" w:hAnsi="Times New Roman" w:cs="Times New Roman"/>
          <w:sz w:val="24"/>
          <w:szCs w:val="24"/>
          <w:lang w:val="tr-TR"/>
        </w:rPr>
        <w:lastRenderedPageBreak/>
        <w:t>Məqsəd: Tədqiqatın əsas məqsədi rəqəmsal ödəniş sistemlərinin elektron ticarətin inkişafında oynadığı rolu müəyyənləşdirmək, bu sahədə mövcud tendensiyaları, problemləri və təhlükəsizlik məsələlərini təhlil etmək, həmçinin ABB nümunəsində real tətbiqlərin effektivliyini qiymətləndirməkdir.</w:t>
      </w:r>
    </w:p>
    <w:p w14:paraId="334B6844" w14:textId="77777777" w:rsidR="00832FB1" w:rsidRPr="00832FB1" w:rsidRDefault="00832FB1" w:rsidP="004064A2">
      <w:pPr>
        <w:spacing w:after="0" w:line="360" w:lineRule="auto"/>
        <w:ind w:firstLine="708"/>
        <w:jc w:val="both"/>
        <w:rPr>
          <w:rFonts w:ascii="Times New Roman" w:hAnsi="Times New Roman" w:cs="Times New Roman"/>
          <w:sz w:val="24"/>
          <w:szCs w:val="24"/>
          <w:lang w:val="tr-TR"/>
        </w:rPr>
      </w:pPr>
      <w:r w:rsidRPr="00832FB1">
        <w:rPr>
          <w:rFonts w:ascii="Times New Roman" w:hAnsi="Times New Roman" w:cs="Times New Roman"/>
          <w:sz w:val="24"/>
          <w:szCs w:val="24"/>
          <w:lang w:val="tr-TR"/>
        </w:rPr>
        <w:t>Obyekt: Tədqiqatın obyekti Azərbaycan Respublikasının rəqəmsal ödəniş infrastrukturu, elektron ticarət sektoru və bu sahədə fəaliyyət göstərən bank-fintech iştirakçılarıdır.</w:t>
      </w:r>
    </w:p>
    <w:p w14:paraId="6EEBCA13" w14:textId="77777777" w:rsidR="00832FB1" w:rsidRPr="00832FB1" w:rsidRDefault="00832FB1" w:rsidP="004064A2">
      <w:pPr>
        <w:spacing w:after="0" w:line="360" w:lineRule="auto"/>
        <w:ind w:firstLine="708"/>
        <w:jc w:val="both"/>
        <w:rPr>
          <w:rFonts w:ascii="Times New Roman" w:hAnsi="Times New Roman" w:cs="Times New Roman"/>
          <w:sz w:val="24"/>
          <w:szCs w:val="24"/>
          <w:lang w:val="tr-TR"/>
        </w:rPr>
      </w:pPr>
      <w:r w:rsidRPr="00832FB1">
        <w:rPr>
          <w:rFonts w:ascii="Times New Roman" w:hAnsi="Times New Roman" w:cs="Times New Roman"/>
          <w:sz w:val="24"/>
          <w:szCs w:val="24"/>
          <w:lang w:val="tr-TR"/>
        </w:rPr>
        <w:t>Predmet: Rəqəmsal ödəniş sistemlərinin texnoloji xüsusiyyətləri, təhlükəsizlik mexanizmləri, tənzimləmə çərçivəsi və onların e-ticarət sektoruna iqtisadi təsiridir.</w:t>
      </w:r>
    </w:p>
    <w:p w14:paraId="260EADF8" w14:textId="77777777" w:rsidR="00832FB1" w:rsidRDefault="00832FB1" w:rsidP="004064A2">
      <w:pPr>
        <w:spacing w:after="0" w:line="360" w:lineRule="auto"/>
        <w:jc w:val="both"/>
        <w:rPr>
          <w:rFonts w:ascii="Times New Roman" w:hAnsi="Times New Roman" w:cs="Times New Roman"/>
          <w:b/>
          <w:bCs/>
          <w:sz w:val="26"/>
          <w:szCs w:val="26"/>
          <w:lang w:val="tr-TR"/>
        </w:rPr>
      </w:pPr>
    </w:p>
    <w:p w14:paraId="0407CA6E" w14:textId="58155010" w:rsidR="004064A2" w:rsidRPr="00832FB1" w:rsidRDefault="004064A2" w:rsidP="004064A2">
      <w:pPr>
        <w:spacing w:after="0" w:line="360" w:lineRule="auto"/>
        <w:jc w:val="center"/>
        <w:rPr>
          <w:rFonts w:ascii="Times New Roman" w:hAnsi="Times New Roman" w:cs="Times New Roman"/>
          <w:b/>
          <w:bCs/>
          <w:sz w:val="26"/>
          <w:szCs w:val="26"/>
          <w:lang w:val="tr-TR"/>
        </w:rPr>
      </w:pPr>
      <w:r>
        <w:rPr>
          <w:rFonts w:ascii="Times New Roman" w:hAnsi="Times New Roman" w:cs="Times New Roman"/>
          <w:b/>
          <w:bCs/>
          <w:sz w:val="26"/>
          <w:szCs w:val="26"/>
          <w:lang w:val="tr-TR"/>
        </w:rPr>
        <w:t>ƏSAS HİSSƏ</w:t>
      </w:r>
    </w:p>
    <w:p w14:paraId="2A60C1A4" w14:textId="77777777" w:rsidR="00682F6D" w:rsidRPr="00832FB1" w:rsidRDefault="00682F6D" w:rsidP="004064A2">
      <w:pPr>
        <w:spacing w:after="0" w:line="360" w:lineRule="auto"/>
        <w:ind w:firstLine="720"/>
        <w:jc w:val="both"/>
        <w:rPr>
          <w:rFonts w:ascii="Times New Roman" w:hAnsi="Times New Roman" w:cs="Times New Roman"/>
          <w:sz w:val="24"/>
          <w:szCs w:val="24"/>
        </w:rPr>
      </w:pP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 sistemləri – müasir texnologiyaların inkişafı nəticəsində formalaşan, mal və xidmətlərə görə ödənişlərin internet və mobil cihazlar vasitəsilə həyata </w:t>
      </w:r>
      <w:proofErr w:type="spellStart"/>
      <w:r w:rsidRPr="00832FB1">
        <w:rPr>
          <w:rFonts w:ascii="Times New Roman" w:hAnsi="Times New Roman" w:cs="Times New Roman"/>
          <w:sz w:val="24"/>
          <w:szCs w:val="24"/>
        </w:rPr>
        <w:t>keçirilməsinə</w:t>
      </w:r>
      <w:proofErr w:type="spellEnd"/>
      <w:r w:rsidRPr="00832FB1">
        <w:rPr>
          <w:rFonts w:ascii="Times New Roman" w:hAnsi="Times New Roman" w:cs="Times New Roman"/>
          <w:sz w:val="24"/>
          <w:szCs w:val="24"/>
        </w:rPr>
        <w:t xml:space="preserve"> imkan yaradan texnoloji platformalardır. Bu sistemlər ənənəvi nağd ödəniş formalarını əvəz edərək, maliyyə əməliyyatlarının daha sürətli, təhlükəsiz və rahat şəkildə baş verməsini təmin edir.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ödənişlər həm fiziki, həm də </w:t>
      </w:r>
      <w:proofErr w:type="spellStart"/>
      <w:r w:rsidRPr="00832FB1">
        <w:rPr>
          <w:rFonts w:ascii="Times New Roman" w:hAnsi="Times New Roman" w:cs="Times New Roman"/>
          <w:sz w:val="24"/>
          <w:szCs w:val="24"/>
        </w:rPr>
        <w:t>onlayn</w:t>
      </w:r>
      <w:proofErr w:type="spellEnd"/>
      <w:r w:rsidRPr="00832FB1">
        <w:rPr>
          <w:rFonts w:ascii="Times New Roman" w:hAnsi="Times New Roman" w:cs="Times New Roman"/>
          <w:sz w:val="24"/>
          <w:szCs w:val="24"/>
        </w:rPr>
        <w:t xml:space="preserve"> mühitlərdə tətbiq olunur və bu, onların geniş </w:t>
      </w:r>
      <w:proofErr w:type="spellStart"/>
      <w:r w:rsidRPr="00832FB1">
        <w:rPr>
          <w:rFonts w:ascii="Times New Roman" w:hAnsi="Times New Roman" w:cs="Times New Roman"/>
          <w:sz w:val="24"/>
          <w:szCs w:val="24"/>
        </w:rPr>
        <w:t>yayılmasına</w:t>
      </w:r>
      <w:proofErr w:type="spellEnd"/>
      <w:r w:rsidRPr="00832FB1">
        <w:rPr>
          <w:rFonts w:ascii="Times New Roman" w:hAnsi="Times New Roman" w:cs="Times New Roman"/>
          <w:sz w:val="24"/>
          <w:szCs w:val="24"/>
        </w:rPr>
        <w:t xml:space="preserve"> şərait yaradır.</w:t>
      </w:r>
    </w:p>
    <w:p w14:paraId="5CF16DA5" w14:textId="77777777" w:rsidR="00682F6D" w:rsidRPr="00832FB1" w:rsidRDefault="00682F6D" w:rsidP="004064A2">
      <w:pPr>
        <w:spacing w:after="0" w:line="360" w:lineRule="auto"/>
        <w:ind w:firstLine="720"/>
        <w:jc w:val="both"/>
        <w:rPr>
          <w:rFonts w:ascii="Times New Roman" w:hAnsi="Times New Roman" w:cs="Times New Roman"/>
          <w:sz w:val="24"/>
          <w:szCs w:val="24"/>
        </w:rPr>
      </w:pP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 sistemləri – mal və xidmətlərin ödənilməsi prosesini internet və ya mobil texnologiyalar vasitəsilə həyata keçirməyə imkan verən texnoloji platformalardır. Bu sistemlərə aşağıdakılar daxildir:</w:t>
      </w:r>
    </w:p>
    <w:p w14:paraId="35082E34" w14:textId="77777777" w:rsidR="00682F6D" w:rsidRPr="00832FB1" w:rsidRDefault="00682F6D" w:rsidP="004064A2">
      <w:pPr>
        <w:pStyle w:val="AbzasSiyahs"/>
        <w:numPr>
          <w:ilvl w:val="0"/>
          <w:numId w:val="11"/>
        </w:numPr>
        <w:tabs>
          <w:tab w:val="left" w:pos="426"/>
        </w:tabs>
        <w:spacing w:after="0" w:line="360" w:lineRule="auto"/>
        <w:ind w:left="0" w:firstLine="0"/>
        <w:jc w:val="both"/>
        <w:rPr>
          <w:rFonts w:ascii="Times New Roman" w:hAnsi="Times New Roman" w:cs="Times New Roman"/>
          <w:sz w:val="24"/>
          <w:szCs w:val="24"/>
        </w:rPr>
      </w:pPr>
      <w:r w:rsidRPr="00832FB1">
        <w:rPr>
          <w:rFonts w:ascii="Times New Roman" w:hAnsi="Times New Roman" w:cs="Times New Roman"/>
          <w:sz w:val="24"/>
          <w:szCs w:val="24"/>
        </w:rPr>
        <w:t>Mobil ödənişlər (</w:t>
      </w:r>
      <w:proofErr w:type="spellStart"/>
      <w:r w:rsidRPr="00832FB1">
        <w:rPr>
          <w:rFonts w:ascii="Times New Roman" w:hAnsi="Times New Roman" w:cs="Times New Roman"/>
          <w:sz w:val="24"/>
          <w:szCs w:val="24"/>
        </w:rPr>
        <w:t>Apple</w:t>
      </w:r>
      <w:proofErr w:type="spellEnd"/>
      <w:r w:rsidRPr="00832FB1">
        <w:rPr>
          <w:rFonts w:ascii="Times New Roman" w:hAnsi="Times New Roman" w:cs="Times New Roman"/>
          <w:sz w:val="24"/>
          <w:szCs w:val="24"/>
        </w:rPr>
        <w:t xml:space="preserve"> Pay, </w:t>
      </w:r>
      <w:proofErr w:type="spellStart"/>
      <w:r w:rsidRPr="00832FB1">
        <w:rPr>
          <w:rFonts w:ascii="Times New Roman" w:hAnsi="Times New Roman" w:cs="Times New Roman"/>
          <w:sz w:val="24"/>
          <w:szCs w:val="24"/>
        </w:rPr>
        <w:t>Google</w:t>
      </w:r>
      <w:proofErr w:type="spellEnd"/>
      <w:r w:rsidRPr="00832FB1">
        <w:rPr>
          <w:rFonts w:ascii="Times New Roman" w:hAnsi="Times New Roman" w:cs="Times New Roman"/>
          <w:sz w:val="24"/>
          <w:szCs w:val="24"/>
        </w:rPr>
        <w:t xml:space="preserve"> Pay)</w:t>
      </w:r>
    </w:p>
    <w:p w14:paraId="15E163E0" w14:textId="77777777" w:rsidR="00682F6D" w:rsidRPr="00832FB1" w:rsidRDefault="00682F6D" w:rsidP="004064A2">
      <w:pPr>
        <w:pStyle w:val="AbzasSiyahs"/>
        <w:numPr>
          <w:ilvl w:val="0"/>
          <w:numId w:val="11"/>
        </w:numPr>
        <w:tabs>
          <w:tab w:val="left" w:pos="426"/>
        </w:tabs>
        <w:spacing w:after="0" w:line="360" w:lineRule="auto"/>
        <w:ind w:left="0" w:firstLine="0"/>
        <w:jc w:val="both"/>
        <w:rPr>
          <w:rFonts w:ascii="Times New Roman" w:hAnsi="Times New Roman" w:cs="Times New Roman"/>
          <w:sz w:val="24"/>
          <w:szCs w:val="24"/>
        </w:rPr>
      </w:pPr>
      <w:r w:rsidRPr="00832FB1">
        <w:rPr>
          <w:rFonts w:ascii="Times New Roman" w:hAnsi="Times New Roman" w:cs="Times New Roman"/>
          <w:sz w:val="24"/>
          <w:szCs w:val="24"/>
        </w:rPr>
        <w:t>Elektron pul kisələri (</w:t>
      </w:r>
      <w:proofErr w:type="spellStart"/>
      <w:r w:rsidRPr="00832FB1">
        <w:rPr>
          <w:rFonts w:ascii="Times New Roman" w:hAnsi="Times New Roman" w:cs="Times New Roman"/>
          <w:sz w:val="24"/>
          <w:szCs w:val="24"/>
        </w:rPr>
        <w:t>PayPal</w:t>
      </w:r>
      <w:proofErr w:type="spellEnd"/>
      <w:r w:rsidRPr="00832FB1">
        <w:rPr>
          <w:rFonts w:ascii="Times New Roman" w:hAnsi="Times New Roman" w:cs="Times New Roman"/>
          <w:sz w:val="24"/>
          <w:szCs w:val="24"/>
        </w:rPr>
        <w:t xml:space="preserve">, </w:t>
      </w:r>
      <w:proofErr w:type="spellStart"/>
      <w:r w:rsidRPr="00832FB1">
        <w:rPr>
          <w:rFonts w:ascii="Times New Roman" w:hAnsi="Times New Roman" w:cs="Times New Roman"/>
          <w:sz w:val="24"/>
          <w:szCs w:val="24"/>
        </w:rPr>
        <w:t>Alipay</w:t>
      </w:r>
      <w:proofErr w:type="spellEnd"/>
      <w:r w:rsidRPr="00832FB1">
        <w:rPr>
          <w:rFonts w:ascii="Times New Roman" w:hAnsi="Times New Roman" w:cs="Times New Roman"/>
          <w:sz w:val="24"/>
          <w:szCs w:val="24"/>
        </w:rPr>
        <w:t xml:space="preserve">, </w:t>
      </w:r>
      <w:proofErr w:type="spellStart"/>
      <w:r w:rsidRPr="00832FB1">
        <w:rPr>
          <w:rFonts w:ascii="Times New Roman" w:hAnsi="Times New Roman" w:cs="Times New Roman"/>
          <w:sz w:val="24"/>
          <w:szCs w:val="24"/>
        </w:rPr>
        <w:t>Yandex.Money</w:t>
      </w:r>
      <w:proofErr w:type="spellEnd"/>
      <w:r w:rsidRPr="00832FB1">
        <w:rPr>
          <w:rFonts w:ascii="Times New Roman" w:hAnsi="Times New Roman" w:cs="Times New Roman"/>
          <w:sz w:val="24"/>
          <w:szCs w:val="24"/>
        </w:rPr>
        <w:t>)</w:t>
      </w:r>
    </w:p>
    <w:p w14:paraId="02C139D5" w14:textId="77777777" w:rsidR="00682F6D" w:rsidRPr="00832FB1" w:rsidRDefault="00682F6D" w:rsidP="004064A2">
      <w:pPr>
        <w:pStyle w:val="AbzasSiyahs"/>
        <w:numPr>
          <w:ilvl w:val="0"/>
          <w:numId w:val="11"/>
        </w:numPr>
        <w:tabs>
          <w:tab w:val="left" w:pos="426"/>
        </w:tabs>
        <w:spacing w:after="0" w:line="360" w:lineRule="auto"/>
        <w:ind w:left="0" w:firstLine="0"/>
        <w:jc w:val="both"/>
        <w:rPr>
          <w:rFonts w:ascii="Times New Roman" w:hAnsi="Times New Roman" w:cs="Times New Roman"/>
          <w:sz w:val="24"/>
          <w:szCs w:val="24"/>
        </w:rPr>
      </w:pPr>
      <w:r w:rsidRPr="00832FB1">
        <w:rPr>
          <w:rFonts w:ascii="Times New Roman" w:hAnsi="Times New Roman" w:cs="Times New Roman"/>
          <w:sz w:val="24"/>
          <w:szCs w:val="24"/>
        </w:rPr>
        <w:t xml:space="preserve">Bank kartları ilə </w:t>
      </w:r>
      <w:proofErr w:type="spellStart"/>
      <w:r w:rsidRPr="00832FB1">
        <w:rPr>
          <w:rFonts w:ascii="Times New Roman" w:hAnsi="Times New Roman" w:cs="Times New Roman"/>
          <w:sz w:val="24"/>
          <w:szCs w:val="24"/>
        </w:rPr>
        <w:t>onlayn</w:t>
      </w:r>
      <w:proofErr w:type="spellEnd"/>
      <w:r w:rsidRPr="00832FB1">
        <w:rPr>
          <w:rFonts w:ascii="Times New Roman" w:hAnsi="Times New Roman" w:cs="Times New Roman"/>
          <w:sz w:val="24"/>
          <w:szCs w:val="24"/>
        </w:rPr>
        <w:t xml:space="preserve"> ödəniş</w:t>
      </w:r>
    </w:p>
    <w:p w14:paraId="49D44F5C" w14:textId="77777777" w:rsidR="00682F6D" w:rsidRPr="00832FB1" w:rsidRDefault="00682F6D" w:rsidP="004064A2">
      <w:pPr>
        <w:pStyle w:val="AbzasSiyahs"/>
        <w:numPr>
          <w:ilvl w:val="0"/>
          <w:numId w:val="11"/>
        </w:numPr>
        <w:tabs>
          <w:tab w:val="left" w:pos="426"/>
        </w:tabs>
        <w:spacing w:after="0" w:line="360" w:lineRule="auto"/>
        <w:ind w:left="0" w:firstLine="0"/>
        <w:jc w:val="both"/>
        <w:rPr>
          <w:rFonts w:ascii="Times New Roman" w:hAnsi="Times New Roman" w:cs="Times New Roman"/>
          <w:sz w:val="24"/>
          <w:szCs w:val="24"/>
        </w:rPr>
      </w:pPr>
      <w:r w:rsidRPr="00832FB1">
        <w:rPr>
          <w:rFonts w:ascii="Times New Roman" w:hAnsi="Times New Roman" w:cs="Times New Roman"/>
          <w:sz w:val="24"/>
          <w:szCs w:val="24"/>
        </w:rPr>
        <w:t>QR kod və NFC texnologiyaları ilə ödənişlər</w:t>
      </w:r>
    </w:p>
    <w:p w14:paraId="70F551FD" w14:textId="77777777" w:rsidR="00682F6D" w:rsidRPr="00832FB1" w:rsidRDefault="00682F6D" w:rsidP="004064A2">
      <w:pPr>
        <w:pStyle w:val="AbzasSiyahs"/>
        <w:numPr>
          <w:ilvl w:val="0"/>
          <w:numId w:val="11"/>
        </w:numPr>
        <w:tabs>
          <w:tab w:val="left" w:pos="426"/>
        </w:tabs>
        <w:spacing w:after="0" w:line="360" w:lineRule="auto"/>
        <w:ind w:left="0" w:firstLine="0"/>
        <w:jc w:val="both"/>
        <w:rPr>
          <w:rFonts w:ascii="Times New Roman" w:hAnsi="Times New Roman" w:cs="Times New Roman"/>
          <w:sz w:val="24"/>
          <w:szCs w:val="24"/>
        </w:rPr>
      </w:pPr>
      <w:proofErr w:type="spellStart"/>
      <w:r w:rsidRPr="00832FB1">
        <w:rPr>
          <w:rFonts w:ascii="Times New Roman" w:hAnsi="Times New Roman" w:cs="Times New Roman"/>
          <w:sz w:val="24"/>
          <w:szCs w:val="24"/>
        </w:rPr>
        <w:t>Kriptovalyuta</w:t>
      </w:r>
      <w:proofErr w:type="spellEnd"/>
      <w:r w:rsidRPr="00832FB1">
        <w:rPr>
          <w:rFonts w:ascii="Times New Roman" w:hAnsi="Times New Roman" w:cs="Times New Roman"/>
          <w:sz w:val="24"/>
          <w:szCs w:val="24"/>
        </w:rPr>
        <w:t xml:space="preserve"> ödənişləri (</w:t>
      </w:r>
      <w:proofErr w:type="spellStart"/>
      <w:r w:rsidRPr="00832FB1">
        <w:rPr>
          <w:rFonts w:ascii="Times New Roman" w:hAnsi="Times New Roman" w:cs="Times New Roman"/>
          <w:sz w:val="24"/>
          <w:szCs w:val="24"/>
        </w:rPr>
        <w:t>Bitcoin</w:t>
      </w:r>
      <w:proofErr w:type="spellEnd"/>
      <w:r w:rsidRPr="00832FB1">
        <w:rPr>
          <w:rFonts w:ascii="Times New Roman" w:hAnsi="Times New Roman" w:cs="Times New Roman"/>
          <w:sz w:val="24"/>
          <w:szCs w:val="24"/>
        </w:rPr>
        <w:t xml:space="preserve">, </w:t>
      </w:r>
      <w:proofErr w:type="spellStart"/>
      <w:r w:rsidRPr="00832FB1">
        <w:rPr>
          <w:rFonts w:ascii="Times New Roman" w:hAnsi="Times New Roman" w:cs="Times New Roman"/>
          <w:sz w:val="24"/>
          <w:szCs w:val="24"/>
        </w:rPr>
        <w:t>Ethereum</w:t>
      </w:r>
      <w:proofErr w:type="spellEnd"/>
      <w:r w:rsidRPr="00832FB1">
        <w:rPr>
          <w:rFonts w:ascii="Times New Roman" w:hAnsi="Times New Roman" w:cs="Times New Roman"/>
          <w:sz w:val="24"/>
          <w:szCs w:val="24"/>
        </w:rPr>
        <w:t xml:space="preserve"> və s.)</w:t>
      </w:r>
    </w:p>
    <w:p w14:paraId="0E575864" w14:textId="77777777" w:rsidR="00682F6D" w:rsidRDefault="00682F6D" w:rsidP="004064A2">
      <w:pPr>
        <w:spacing w:after="0" w:line="360" w:lineRule="auto"/>
        <w:ind w:firstLine="720"/>
        <w:jc w:val="both"/>
        <w:rPr>
          <w:rFonts w:ascii="Times New Roman" w:hAnsi="Times New Roman" w:cs="Times New Roman"/>
          <w:sz w:val="24"/>
          <w:szCs w:val="24"/>
        </w:rPr>
      </w:pPr>
      <w:r w:rsidRPr="00832FB1">
        <w:rPr>
          <w:rFonts w:ascii="Times New Roman" w:hAnsi="Times New Roman" w:cs="Times New Roman"/>
          <w:sz w:val="24"/>
          <w:szCs w:val="24"/>
        </w:rPr>
        <w:t>Bu texnologiyalar sürətli, təhlükəsiz və istifadəçi dostu olması ilə elektron ticarətin inkişafında əsas vasitələrə çevrilmişdir.</w:t>
      </w:r>
    </w:p>
    <w:p w14:paraId="47E6A302" w14:textId="0B75C92B" w:rsidR="00682F6D" w:rsidRPr="00832FB1" w:rsidRDefault="00682F6D" w:rsidP="00682F6D">
      <w:pPr>
        <w:spacing w:after="0" w:line="276" w:lineRule="auto"/>
        <w:ind w:firstLine="720"/>
        <w:jc w:val="center"/>
        <w:rPr>
          <w:rFonts w:ascii="Times New Roman" w:hAnsi="Times New Roman" w:cs="Times New Roman"/>
          <w:b/>
          <w:bCs/>
        </w:rPr>
      </w:pPr>
      <w:r w:rsidRPr="00832FB1">
        <w:rPr>
          <w:rFonts w:ascii="Times New Roman" w:hAnsi="Times New Roman" w:cs="Times New Roman"/>
          <w:b/>
          <w:bCs/>
        </w:rPr>
        <w:t xml:space="preserve">Cədvəl </w:t>
      </w:r>
      <w:r w:rsidR="004064A2">
        <w:rPr>
          <w:rFonts w:ascii="Times New Roman" w:hAnsi="Times New Roman" w:cs="Times New Roman"/>
          <w:b/>
          <w:bCs/>
        </w:rPr>
        <w:t>1</w:t>
      </w:r>
      <w:r w:rsidRPr="00832FB1">
        <w:rPr>
          <w:rFonts w:ascii="Times New Roman" w:hAnsi="Times New Roman" w:cs="Times New Roman"/>
          <w:b/>
          <w:bCs/>
        </w:rPr>
        <w:t xml:space="preserve">. </w:t>
      </w:r>
      <w:proofErr w:type="spellStart"/>
      <w:r w:rsidRPr="00832FB1">
        <w:rPr>
          <w:rFonts w:ascii="Times New Roman" w:hAnsi="Times New Roman" w:cs="Times New Roman"/>
          <w:b/>
          <w:bCs/>
        </w:rPr>
        <w:t>Rəqəmsal</w:t>
      </w:r>
      <w:proofErr w:type="spellEnd"/>
      <w:r w:rsidRPr="00832FB1">
        <w:rPr>
          <w:rFonts w:ascii="Times New Roman" w:hAnsi="Times New Roman" w:cs="Times New Roman"/>
          <w:b/>
          <w:bCs/>
        </w:rPr>
        <w:t xml:space="preserve"> ödəniş sistemlərinin əsas növləri</w:t>
      </w:r>
    </w:p>
    <w:tbl>
      <w:tblPr>
        <w:tblStyle w:val="TorCdvl3-Vuru3"/>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5"/>
        <w:gridCol w:w="3959"/>
      </w:tblGrid>
      <w:tr w:rsidR="00682F6D" w:rsidRPr="00832FB1" w14:paraId="29B43822" w14:textId="77777777" w:rsidTr="004B44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Borders>
              <w:top w:val="none" w:sz="0" w:space="0" w:color="auto"/>
              <w:left w:val="none" w:sz="0" w:space="0" w:color="auto"/>
              <w:bottom w:val="none" w:sz="0" w:space="0" w:color="auto"/>
              <w:right w:val="none" w:sz="0" w:space="0" w:color="auto"/>
            </w:tcBorders>
            <w:hideMark/>
          </w:tcPr>
          <w:p w14:paraId="760863C8" w14:textId="77777777" w:rsidR="00682F6D" w:rsidRPr="00832FB1" w:rsidRDefault="00682F6D" w:rsidP="00682F6D">
            <w:pPr>
              <w:spacing w:line="276" w:lineRule="auto"/>
              <w:jc w:val="center"/>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Sistem Növü</w:t>
            </w:r>
          </w:p>
        </w:tc>
        <w:tc>
          <w:tcPr>
            <w:tcW w:w="2977" w:type="dxa"/>
            <w:tcBorders>
              <w:top w:val="none" w:sz="0" w:space="0" w:color="auto"/>
              <w:left w:val="none" w:sz="0" w:space="0" w:color="auto"/>
              <w:right w:val="none" w:sz="0" w:space="0" w:color="auto"/>
            </w:tcBorders>
            <w:hideMark/>
          </w:tcPr>
          <w:p w14:paraId="3AE8EA9D" w14:textId="77777777" w:rsidR="00682F6D" w:rsidRPr="00832FB1" w:rsidRDefault="00682F6D" w:rsidP="00682F6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Nümunələr</w:t>
            </w:r>
          </w:p>
        </w:tc>
        <w:tc>
          <w:tcPr>
            <w:tcW w:w="3962" w:type="dxa"/>
            <w:tcBorders>
              <w:top w:val="none" w:sz="0" w:space="0" w:color="auto"/>
              <w:left w:val="none" w:sz="0" w:space="0" w:color="auto"/>
              <w:right w:val="none" w:sz="0" w:space="0" w:color="auto"/>
            </w:tcBorders>
            <w:hideMark/>
          </w:tcPr>
          <w:p w14:paraId="147D65B9" w14:textId="77777777" w:rsidR="00682F6D" w:rsidRPr="00832FB1" w:rsidRDefault="00682F6D" w:rsidP="00682F6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Xüsusiyyətlər</w:t>
            </w:r>
          </w:p>
        </w:tc>
      </w:tr>
      <w:tr w:rsidR="00682F6D" w:rsidRPr="00832FB1" w14:paraId="3D7B03D4" w14:textId="77777777" w:rsidTr="004B4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tcBorders>
            <w:hideMark/>
          </w:tcPr>
          <w:p w14:paraId="01DA4699" w14:textId="77777777" w:rsidR="00682F6D" w:rsidRPr="00832FB1" w:rsidRDefault="00682F6D" w:rsidP="00682F6D">
            <w:pPr>
              <w:spacing w:line="276" w:lineRule="auto"/>
              <w:rPr>
                <w:rFonts w:ascii="Times New Roman" w:eastAsia="Times New Roman" w:hAnsi="Times New Roman"/>
                <w:sz w:val="22"/>
                <w:szCs w:val="22"/>
                <w:lang w:val="az-Latn-AZ" w:eastAsia="az-Latn-AZ"/>
              </w:rPr>
            </w:pPr>
            <w:r w:rsidRPr="00832FB1">
              <w:rPr>
                <w:rFonts w:ascii="Times New Roman" w:eastAsia="Times New Roman" w:hAnsi="Times New Roman"/>
                <w:b/>
                <w:bCs/>
                <w:sz w:val="22"/>
                <w:szCs w:val="22"/>
                <w:lang w:val="az-Latn-AZ" w:eastAsia="az-Latn-AZ"/>
              </w:rPr>
              <w:t>Mobil Pulqabılar</w:t>
            </w:r>
          </w:p>
        </w:tc>
        <w:tc>
          <w:tcPr>
            <w:tcW w:w="2977" w:type="dxa"/>
            <w:hideMark/>
          </w:tcPr>
          <w:p w14:paraId="2DD311AF"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proofErr w:type="spellStart"/>
            <w:r w:rsidRPr="00832FB1">
              <w:rPr>
                <w:rFonts w:ascii="Times New Roman" w:eastAsia="Times New Roman" w:hAnsi="Times New Roman"/>
                <w:sz w:val="22"/>
                <w:szCs w:val="22"/>
                <w:lang w:val="az-Latn-AZ" w:eastAsia="az-Latn-AZ"/>
              </w:rPr>
              <w:t>Apple</w:t>
            </w:r>
            <w:proofErr w:type="spellEnd"/>
            <w:r w:rsidRPr="00832FB1">
              <w:rPr>
                <w:rFonts w:ascii="Times New Roman" w:eastAsia="Times New Roman" w:hAnsi="Times New Roman"/>
                <w:sz w:val="22"/>
                <w:szCs w:val="22"/>
                <w:lang w:val="az-Latn-AZ" w:eastAsia="az-Latn-AZ"/>
              </w:rPr>
              <w:t xml:space="preserve"> Pay, </w:t>
            </w:r>
            <w:proofErr w:type="spellStart"/>
            <w:r w:rsidRPr="00832FB1">
              <w:rPr>
                <w:rFonts w:ascii="Times New Roman" w:eastAsia="Times New Roman" w:hAnsi="Times New Roman"/>
                <w:sz w:val="22"/>
                <w:szCs w:val="22"/>
                <w:lang w:val="az-Latn-AZ" w:eastAsia="az-Latn-AZ"/>
              </w:rPr>
              <w:t>Google</w:t>
            </w:r>
            <w:proofErr w:type="spellEnd"/>
            <w:r w:rsidRPr="00832FB1">
              <w:rPr>
                <w:rFonts w:ascii="Times New Roman" w:eastAsia="Times New Roman" w:hAnsi="Times New Roman"/>
                <w:sz w:val="22"/>
                <w:szCs w:val="22"/>
                <w:lang w:val="az-Latn-AZ" w:eastAsia="az-Latn-AZ"/>
              </w:rPr>
              <w:t xml:space="preserve"> Pay, </w:t>
            </w:r>
            <w:proofErr w:type="spellStart"/>
            <w:r w:rsidRPr="00832FB1">
              <w:rPr>
                <w:rFonts w:ascii="Times New Roman" w:eastAsia="Times New Roman" w:hAnsi="Times New Roman"/>
                <w:sz w:val="22"/>
                <w:szCs w:val="22"/>
                <w:lang w:val="az-Latn-AZ" w:eastAsia="az-Latn-AZ"/>
              </w:rPr>
              <w:t>Alipay</w:t>
            </w:r>
            <w:proofErr w:type="spellEnd"/>
          </w:p>
        </w:tc>
        <w:tc>
          <w:tcPr>
            <w:tcW w:w="3962" w:type="dxa"/>
            <w:hideMark/>
          </w:tcPr>
          <w:p w14:paraId="155A1F9A"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Tezlik, biometrik təhlükəsizlik, NFC dəstəyi</w:t>
            </w:r>
          </w:p>
        </w:tc>
      </w:tr>
      <w:tr w:rsidR="00682F6D" w:rsidRPr="00832FB1" w14:paraId="2F2F3C66" w14:textId="77777777" w:rsidTr="004B44BD">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tcBorders>
            <w:hideMark/>
          </w:tcPr>
          <w:p w14:paraId="334EAE4A" w14:textId="77777777" w:rsidR="00682F6D" w:rsidRPr="00832FB1" w:rsidRDefault="00682F6D" w:rsidP="00682F6D">
            <w:pPr>
              <w:spacing w:line="276" w:lineRule="auto"/>
              <w:rPr>
                <w:rFonts w:ascii="Times New Roman" w:eastAsia="Times New Roman" w:hAnsi="Times New Roman"/>
                <w:sz w:val="22"/>
                <w:szCs w:val="22"/>
                <w:lang w:val="az-Latn-AZ" w:eastAsia="az-Latn-AZ"/>
              </w:rPr>
            </w:pPr>
            <w:r w:rsidRPr="00832FB1">
              <w:rPr>
                <w:rFonts w:ascii="Times New Roman" w:eastAsia="Times New Roman" w:hAnsi="Times New Roman"/>
                <w:b/>
                <w:bCs/>
                <w:sz w:val="22"/>
                <w:szCs w:val="22"/>
                <w:lang w:val="az-Latn-AZ" w:eastAsia="az-Latn-AZ"/>
              </w:rPr>
              <w:t>Elektron Pul Kisələri</w:t>
            </w:r>
          </w:p>
        </w:tc>
        <w:tc>
          <w:tcPr>
            <w:tcW w:w="2977" w:type="dxa"/>
            <w:hideMark/>
          </w:tcPr>
          <w:p w14:paraId="6C81114A"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proofErr w:type="spellStart"/>
            <w:r w:rsidRPr="00832FB1">
              <w:rPr>
                <w:rFonts w:ascii="Times New Roman" w:eastAsia="Times New Roman" w:hAnsi="Times New Roman"/>
                <w:sz w:val="22"/>
                <w:szCs w:val="22"/>
                <w:lang w:val="az-Latn-AZ" w:eastAsia="az-Latn-AZ"/>
              </w:rPr>
              <w:t>PayPal</w:t>
            </w:r>
            <w:proofErr w:type="spellEnd"/>
            <w:r w:rsidRPr="00832FB1">
              <w:rPr>
                <w:rFonts w:ascii="Times New Roman" w:eastAsia="Times New Roman" w:hAnsi="Times New Roman"/>
                <w:sz w:val="22"/>
                <w:szCs w:val="22"/>
                <w:lang w:val="az-Latn-AZ" w:eastAsia="az-Latn-AZ"/>
              </w:rPr>
              <w:t xml:space="preserve">, </w:t>
            </w:r>
            <w:proofErr w:type="spellStart"/>
            <w:r w:rsidRPr="00832FB1">
              <w:rPr>
                <w:rFonts w:ascii="Times New Roman" w:eastAsia="Times New Roman" w:hAnsi="Times New Roman"/>
                <w:sz w:val="22"/>
                <w:szCs w:val="22"/>
                <w:lang w:val="az-Latn-AZ" w:eastAsia="az-Latn-AZ"/>
              </w:rPr>
              <w:t>Skrill</w:t>
            </w:r>
            <w:proofErr w:type="spellEnd"/>
            <w:r w:rsidRPr="00832FB1">
              <w:rPr>
                <w:rFonts w:ascii="Times New Roman" w:eastAsia="Times New Roman" w:hAnsi="Times New Roman"/>
                <w:sz w:val="22"/>
                <w:szCs w:val="22"/>
                <w:lang w:val="az-Latn-AZ" w:eastAsia="az-Latn-AZ"/>
              </w:rPr>
              <w:t xml:space="preserve">, </w:t>
            </w:r>
            <w:proofErr w:type="spellStart"/>
            <w:r w:rsidRPr="00832FB1">
              <w:rPr>
                <w:rFonts w:ascii="Times New Roman" w:eastAsia="Times New Roman" w:hAnsi="Times New Roman"/>
                <w:sz w:val="22"/>
                <w:szCs w:val="22"/>
                <w:lang w:val="az-Latn-AZ" w:eastAsia="az-Latn-AZ"/>
              </w:rPr>
              <w:t>WebMoney</w:t>
            </w:r>
            <w:proofErr w:type="spellEnd"/>
          </w:p>
        </w:tc>
        <w:tc>
          <w:tcPr>
            <w:tcW w:w="3962" w:type="dxa"/>
            <w:hideMark/>
          </w:tcPr>
          <w:p w14:paraId="2E813DDE"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 xml:space="preserve">Qlobal </w:t>
            </w:r>
            <w:proofErr w:type="spellStart"/>
            <w:r w:rsidRPr="00832FB1">
              <w:rPr>
                <w:rFonts w:ascii="Times New Roman" w:eastAsia="Times New Roman" w:hAnsi="Times New Roman"/>
                <w:sz w:val="22"/>
                <w:szCs w:val="22"/>
                <w:lang w:val="az-Latn-AZ" w:eastAsia="az-Latn-AZ"/>
              </w:rPr>
              <w:t>tranzaksiya</w:t>
            </w:r>
            <w:proofErr w:type="spellEnd"/>
            <w:r w:rsidRPr="00832FB1">
              <w:rPr>
                <w:rFonts w:ascii="Times New Roman" w:eastAsia="Times New Roman" w:hAnsi="Times New Roman"/>
                <w:sz w:val="22"/>
                <w:szCs w:val="22"/>
                <w:lang w:val="az-Latn-AZ" w:eastAsia="az-Latn-AZ"/>
              </w:rPr>
              <w:t>, fərdi hesablar</w:t>
            </w:r>
          </w:p>
        </w:tc>
      </w:tr>
      <w:tr w:rsidR="00682F6D" w:rsidRPr="00832FB1" w14:paraId="3CD47423" w14:textId="77777777" w:rsidTr="004B4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tcBorders>
            <w:hideMark/>
          </w:tcPr>
          <w:p w14:paraId="422CEB39" w14:textId="77777777" w:rsidR="00682F6D" w:rsidRPr="00832FB1" w:rsidRDefault="00682F6D" w:rsidP="00682F6D">
            <w:pPr>
              <w:spacing w:line="276" w:lineRule="auto"/>
              <w:rPr>
                <w:rFonts w:ascii="Times New Roman" w:eastAsia="Times New Roman" w:hAnsi="Times New Roman"/>
                <w:sz w:val="22"/>
                <w:szCs w:val="22"/>
                <w:lang w:val="az-Latn-AZ" w:eastAsia="az-Latn-AZ"/>
              </w:rPr>
            </w:pPr>
            <w:r w:rsidRPr="00832FB1">
              <w:rPr>
                <w:rFonts w:ascii="Times New Roman" w:eastAsia="Times New Roman" w:hAnsi="Times New Roman"/>
                <w:b/>
                <w:bCs/>
                <w:sz w:val="22"/>
                <w:szCs w:val="22"/>
                <w:lang w:val="az-Latn-AZ" w:eastAsia="az-Latn-AZ"/>
              </w:rPr>
              <w:t>Bank Ödənişləri</w:t>
            </w:r>
          </w:p>
        </w:tc>
        <w:tc>
          <w:tcPr>
            <w:tcW w:w="2977" w:type="dxa"/>
            <w:hideMark/>
          </w:tcPr>
          <w:p w14:paraId="5048BF33"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proofErr w:type="spellStart"/>
            <w:r w:rsidRPr="00832FB1">
              <w:rPr>
                <w:rFonts w:ascii="Times New Roman" w:eastAsia="Times New Roman" w:hAnsi="Times New Roman"/>
                <w:sz w:val="22"/>
                <w:szCs w:val="22"/>
                <w:lang w:val="az-Latn-AZ" w:eastAsia="az-Latn-AZ"/>
              </w:rPr>
              <w:t>Online</w:t>
            </w:r>
            <w:proofErr w:type="spellEnd"/>
            <w:r w:rsidRPr="00832FB1">
              <w:rPr>
                <w:rFonts w:ascii="Times New Roman" w:eastAsia="Times New Roman" w:hAnsi="Times New Roman"/>
                <w:sz w:val="22"/>
                <w:szCs w:val="22"/>
                <w:lang w:val="az-Latn-AZ" w:eastAsia="az-Latn-AZ"/>
              </w:rPr>
              <w:t xml:space="preserve"> </w:t>
            </w:r>
            <w:proofErr w:type="spellStart"/>
            <w:r w:rsidRPr="00832FB1">
              <w:rPr>
                <w:rFonts w:ascii="Times New Roman" w:eastAsia="Times New Roman" w:hAnsi="Times New Roman"/>
                <w:sz w:val="22"/>
                <w:szCs w:val="22"/>
                <w:lang w:val="az-Latn-AZ" w:eastAsia="az-Latn-AZ"/>
              </w:rPr>
              <w:t>Banking</w:t>
            </w:r>
            <w:proofErr w:type="spellEnd"/>
            <w:r w:rsidRPr="00832FB1">
              <w:rPr>
                <w:rFonts w:ascii="Times New Roman" w:eastAsia="Times New Roman" w:hAnsi="Times New Roman"/>
                <w:sz w:val="22"/>
                <w:szCs w:val="22"/>
                <w:lang w:val="az-Latn-AZ" w:eastAsia="az-Latn-AZ"/>
              </w:rPr>
              <w:t xml:space="preserve">, </w:t>
            </w:r>
            <w:proofErr w:type="spellStart"/>
            <w:r w:rsidRPr="00832FB1">
              <w:rPr>
                <w:rFonts w:ascii="Times New Roman" w:eastAsia="Times New Roman" w:hAnsi="Times New Roman"/>
                <w:sz w:val="22"/>
                <w:szCs w:val="22"/>
                <w:lang w:val="az-Latn-AZ" w:eastAsia="az-Latn-AZ"/>
              </w:rPr>
              <w:t>Instant</w:t>
            </w:r>
            <w:proofErr w:type="spellEnd"/>
            <w:r w:rsidRPr="00832FB1">
              <w:rPr>
                <w:rFonts w:ascii="Times New Roman" w:eastAsia="Times New Roman" w:hAnsi="Times New Roman"/>
                <w:sz w:val="22"/>
                <w:szCs w:val="22"/>
                <w:lang w:val="az-Latn-AZ" w:eastAsia="az-Latn-AZ"/>
              </w:rPr>
              <w:t xml:space="preserve"> Transfer</w:t>
            </w:r>
          </w:p>
        </w:tc>
        <w:tc>
          <w:tcPr>
            <w:tcW w:w="3962" w:type="dxa"/>
            <w:hideMark/>
          </w:tcPr>
          <w:p w14:paraId="11DBEB09"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Bank təminatlı təhlükəsizlik, geniş tətbiq sahəsi</w:t>
            </w:r>
          </w:p>
        </w:tc>
      </w:tr>
      <w:tr w:rsidR="00682F6D" w:rsidRPr="00832FB1" w14:paraId="66D857F5" w14:textId="77777777" w:rsidTr="004B44BD">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tcBorders>
            <w:hideMark/>
          </w:tcPr>
          <w:p w14:paraId="3D784193" w14:textId="77777777" w:rsidR="00682F6D" w:rsidRPr="00832FB1" w:rsidRDefault="00682F6D" w:rsidP="00682F6D">
            <w:pPr>
              <w:spacing w:line="276" w:lineRule="auto"/>
              <w:rPr>
                <w:rFonts w:ascii="Times New Roman" w:eastAsia="Times New Roman" w:hAnsi="Times New Roman"/>
                <w:sz w:val="22"/>
                <w:szCs w:val="22"/>
                <w:lang w:val="az-Latn-AZ" w:eastAsia="az-Latn-AZ"/>
              </w:rPr>
            </w:pPr>
            <w:proofErr w:type="spellStart"/>
            <w:r w:rsidRPr="00832FB1">
              <w:rPr>
                <w:rFonts w:ascii="Times New Roman" w:eastAsia="Times New Roman" w:hAnsi="Times New Roman"/>
                <w:b/>
                <w:bCs/>
                <w:sz w:val="22"/>
                <w:szCs w:val="22"/>
                <w:lang w:val="az-Latn-AZ" w:eastAsia="az-Latn-AZ"/>
              </w:rPr>
              <w:t>Kriptovalyutalar</w:t>
            </w:r>
            <w:proofErr w:type="spellEnd"/>
          </w:p>
        </w:tc>
        <w:tc>
          <w:tcPr>
            <w:tcW w:w="2977" w:type="dxa"/>
            <w:hideMark/>
          </w:tcPr>
          <w:p w14:paraId="49787C98"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proofErr w:type="spellStart"/>
            <w:r w:rsidRPr="00832FB1">
              <w:rPr>
                <w:rFonts w:ascii="Times New Roman" w:eastAsia="Times New Roman" w:hAnsi="Times New Roman"/>
                <w:sz w:val="22"/>
                <w:szCs w:val="22"/>
                <w:lang w:val="az-Latn-AZ" w:eastAsia="az-Latn-AZ"/>
              </w:rPr>
              <w:t>Bitcoin</w:t>
            </w:r>
            <w:proofErr w:type="spellEnd"/>
            <w:r w:rsidRPr="00832FB1">
              <w:rPr>
                <w:rFonts w:ascii="Times New Roman" w:eastAsia="Times New Roman" w:hAnsi="Times New Roman"/>
                <w:sz w:val="22"/>
                <w:szCs w:val="22"/>
                <w:lang w:val="az-Latn-AZ" w:eastAsia="az-Latn-AZ"/>
              </w:rPr>
              <w:t xml:space="preserve">, </w:t>
            </w:r>
            <w:proofErr w:type="spellStart"/>
            <w:r w:rsidRPr="00832FB1">
              <w:rPr>
                <w:rFonts w:ascii="Times New Roman" w:eastAsia="Times New Roman" w:hAnsi="Times New Roman"/>
                <w:sz w:val="22"/>
                <w:szCs w:val="22"/>
                <w:lang w:val="az-Latn-AZ" w:eastAsia="az-Latn-AZ"/>
              </w:rPr>
              <w:t>Ethereum</w:t>
            </w:r>
            <w:proofErr w:type="spellEnd"/>
          </w:p>
        </w:tc>
        <w:tc>
          <w:tcPr>
            <w:tcW w:w="3962" w:type="dxa"/>
            <w:hideMark/>
          </w:tcPr>
          <w:p w14:paraId="2E50A50B"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 xml:space="preserve">Mərkəzsiz, qeyri-tənzimlənən, </w:t>
            </w:r>
            <w:proofErr w:type="spellStart"/>
            <w:r w:rsidRPr="00832FB1">
              <w:rPr>
                <w:rFonts w:ascii="Times New Roman" w:eastAsia="Times New Roman" w:hAnsi="Times New Roman"/>
                <w:sz w:val="22"/>
                <w:szCs w:val="22"/>
                <w:lang w:val="az-Latn-AZ" w:eastAsia="az-Latn-AZ"/>
              </w:rPr>
              <w:t>spekulyativ</w:t>
            </w:r>
            <w:proofErr w:type="spellEnd"/>
            <w:r w:rsidRPr="00832FB1">
              <w:rPr>
                <w:rFonts w:ascii="Times New Roman" w:eastAsia="Times New Roman" w:hAnsi="Times New Roman"/>
                <w:sz w:val="22"/>
                <w:szCs w:val="22"/>
                <w:lang w:val="az-Latn-AZ" w:eastAsia="az-Latn-AZ"/>
              </w:rPr>
              <w:t xml:space="preserve"> risklər</w:t>
            </w:r>
          </w:p>
        </w:tc>
      </w:tr>
      <w:tr w:rsidR="00682F6D" w:rsidRPr="00832FB1" w14:paraId="299738E7" w14:textId="77777777" w:rsidTr="004B4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tcBorders>
            <w:hideMark/>
          </w:tcPr>
          <w:p w14:paraId="14B33E5A" w14:textId="77777777" w:rsidR="00682F6D" w:rsidRPr="00832FB1" w:rsidRDefault="00682F6D" w:rsidP="00682F6D">
            <w:pPr>
              <w:spacing w:line="276" w:lineRule="auto"/>
              <w:rPr>
                <w:rFonts w:ascii="Times New Roman" w:eastAsia="Times New Roman" w:hAnsi="Times New Roman"/>
                <w:sz w:val="22"/>
                <w:szCs w:val="22"/>
                <w:lang w:val="az-Latn-AZ" w:eastAsia="az-Latn-AZ"/>
              </w:rPr>
            </w:pPr>
            <w:r w:rsidRPr="00832FB1">
              <w:rPr>
                <w:rFonts w:ascii="Times New Roman" w:eastAsia="Times New Roman" w:hAnsi="Times New Roman"/>
                <w:b/>
                <w:bCs/>
                <w:sz w:val="22"/>
                <w:szCs w:val="22"/>
                <w:lang w:val="az-Latn-AZ" w:eastAsia="az-Latn-AZ"/>
              </w:rPr>
              <w:t>QR Kodu ilə Ödəniş</w:t>
            </w:r>
          </w:p>
        </w:tc>
        <w:tc>
          <w:tcPr>
            <w:tcW w:w="2977" w:type="dxa"/>
            <w:hideMark/>
          </w:tcPr>
          <w:p w14:paraId="3B6BCF33"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proofErr w:type="spellStart"/>
            <w:r w:rsidRPr="00832FB1">
              <w:rPr>
                <w:rFonts w:ascii="Times New Roman" w:eastAsia="Times New Roman" w:hAnsi="Times New Roman"/>
                <w:sz w:val="22"/>
                <w:szCs w:val="22"/>
                <w:lang w:val="az-Latn-AZ" w:eastAsia="az-Latn-AZ"/>
              </w:rPr>
              <w:t>mPOS</w:t>
            </w:r>
            <w:proofErr w:type="spellEnd"/>
            <w:r w:rsidRPr="00832FB1">
              <w:rPr>
                <w:rFonts w:ascii="Times New Roman" w:eastAsia="Times New Roman" w:hAnsi="Times New Roman"/>
                <w:sz w:val="22"/>
                <w:szCs w:val="22"/>
                <w:lang w:val="az-Latn-AZ" w:eastAsia="az-Latn-AZ"/>
              </w:rPr>
              <w:t xml:space="preserve">, </w:t>
            </w:r>
            <w:proofErr w:type="spellStart"/>
            <w:r w:rsidRPr="00832FB1">
              <w:rPr>
                <w:rFonts w:ascii="Times New Roman" w:eastAsia="Times New Roman" w:hAnsi="Times New Roman"/>
                <w:sz w:val="22"/>
                <w:szCs w:val="22"/>
                <w:lang w:val="az-Latn-AZ" w:eastAsia="az-Latn-AZ"/>
              </w:rPr>
              <w:t>Bakcell</w:t>
            </w:r>
            <w:proofErr w:type="spellEnd"/>
            <w:r w:rsidRPr="00832FB1">
              <w:rPr>
                <w:rFonts w:ascii="Times New Roman" w:eastAsia="Times New Roman" w:hAnsi="Times New Roman"/>
                <w:sz w:val="22"/>
                <w:szCs w:val="22"/>
                <w:lang w:val="az-Latn-AZ" w:eastAsia="az-Latn-AZ"/>
              </w:rPr>
              <w:t xml:space="preserve"> QR</w:t>
            </w:r>
          </w:p>
        </w:tc>
        <w:tc>
          <w:tcPr>
            <w:tcW w:w="3962" w:type="dxa"/>
            <w:hideMark/>
          </w:tcPr>
          <w:p w14:paraId="31F89C76"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Kiçik bizneslərdə rahat istifadə olunur</w:t>
            </w:r>
          </w:p>
        </w:tc>
      </w:tr>
    </w:tbl>
    <w:p w14:paraId="296ECE2F" w14:textId="77777777" w:rsidR="00682F6D" w:rsidRPr="00832FB1" w:rsidRDefault="00682F6D" w:rsidP="00682F6D">
      <w:pPr>
        <w:spacing w:after="0" w:line="276" w:lineRule="auto"/>
        <w:ind w:firstLine="720"/>
        <w:rPr>
          <w:rFonts w:ascii="Times New Roman" w:hAnsi="Times New Roman" w:cs="Times New Roman"/>
          <w:b/>
          <w:bCs/>
        </w:rPr>
      </w:pPr>
      <w:r w:rsidRPr="00832FB1">
        <w:rPr>
          <w:rFonts w:ascii="Times New Roman" w:hAnsi="Times New Roman" w:cs="Times New Roman"/>
          <w:b/>
          <w:bCs/>
        </w:rPr>
        <w:t xml:space="preserve">Mənbə: </w:t>
      </w:r>
      <w:proofErr w:type="spellStart"/>
      <w:r w:rsidRPr="00832FB1">
        <w:rPr>
          <w:rFonts w:ascii="Times New Roman" w:hAnsi="Times New Roman" w:cs="Times New Roman"/>
        </w:rPr>
        <w:t>World</w:t>
      </w:r>
      <w:proofErr w:type="spellEnd"/>
      <w:r w:rsidRPr="00832FB1">
        <w:rPr>
          <w:rFonts w:ascii="Times New Roman" w:hAnsi="Times New Roman" w:cs="Times New Roman"/>
        </w:rPr>
        <w:t xml:space="preserve"> Bank, </w:t>
      </w:r>
      <w:proofErr w:type="spellStart"/>
      <w:r w:rsidRPr="00832FB1">
        <w:rPr>
          <w:rFonts w:ascii="Times New Roman" w:hAnsi="Times New Roman" w:cs="Times New Roman"/>
        </w:rPr>
        <w:t>Global</w:t>
      </w:r>
      <w:proofErr w:type="spellEnd"/>
      <w:r w:rsidRPr="00832FB1">
        <w:rPr>
          <w:rFonts w:ascii="Times New Roman" w:hAnsi="Times New Roman" w:cs="Times New Roman"/>
        </w:rPr>
        <w:t xml:space="preserve"> </w:t>
      </w:r>
      <w:proofErr w:type="spellStart"/>
      <w:r w:rsidRPr="00832FB1">
        <w:rPr>
          <w:rFonts w:ascii="Times New Roman" w:hAnsi="Times New Roman" w:cs="Times New Roman"/>
        </w:rPr>
        <w:t>Findex</w:t>
      </w:r>
      <w:proofErr w:type="spellEnd"/>
      <w:r w:rsidRPr="00832FB1">
        <w:rPr>
          <w:rFonts w:ascii="Times New Roman" w:hAnsi="Times New Roman" w:cs="Times New Roman"/>
        </w:rPr>
        <w:t xml:space="preserve"> </w:t>
      </w:r>
      <w:proofErr w:type="spellStart"/>
      <w:r w:rsidRPr="00832FB1">
        <w:rPr>
          <w:rFonts w:ascii="Times New Roman" w:hAnsi="Times New Roman" w:cs="Times New Roman"/>
        </w:rPr>
        <w:t>Database</w:t>
      </w:r>
      <w:proofErr w:type="spellEnd"/>
      <w:r w:rsidRPr="00832FB1">
        <w:rPr>
          <w:rFonts w:ascii="Times New Roman" w:hAnsi="Times New Roman" w:cs="Times New Roman"/>
        </w:rPr>
        <w:t xml:space="preserve"> 2021</w:t>
      </w:r>
    </w:p>
    <w:p w14:paraId="63D739B5" w14:textId="77777777" w:rsidR="00682F6D" w:rsidRPr="00832FB1" w:rsidRDefault="00682F6D" w:rsidP="00682F6D">
      <w:pPr>
        <w:spacing w:after="0" w:line="276" w:lineRule="auto"/>
        <w:ind w:firstLine="720"/>
        <w:jc w:val="both"/>
        <w:rPr>
          <w:rFonts w:ascii="Times New Roman" w:hAnsi="Times New Roman" w:cs="Times New Roman"/>
          <w:sz w:val="24"/>
          <w:szCs w:val="24"/>
        </w:rPr>
      </w:pPr>
    </w:p>
    <w:p w14:paraId="1AE8B9DE" w14:textId="529972D5" w:rsidR="00682F6D" w:rsidRPr="00832FB1" w:rsidRDefault="00682F6D" w:rsidP="004064A2">
      <w:pPr>
        <w:spacing w:after="0" w:line="360" w:lineRule="auto"/>
        <w:ind w:firstLine="720"/>
        <w:jc w:val="both"/>
        <w:rPr>
          <w:rFonts w:ascii="Times New Roman" w:hAnsi="Times New Roman" w:cs="Times New Roman"/>
          <w:sz w:val="24"/>
          <w:szCs w:val="24"/>
        </w:rPr>
      </w:pPr>
      <w:proofErr w:type="spellStart"/>
      <w:r w:rsidRPr="00832FB1">
        <w:rPr>
          <w:rFonts w:ascii="Times New Roman" w:hAnsi="Times New Roman" w:cs="Times New Roman"/>
          <w:sz w:val="24"/>
          <w:szCs w:val="24"/>
        </w:rPr>
        <w:lastRenderedPageBreak/>
        <w:t>Rəqəmsal</w:t>
      </w:r>
      <w:proofErr w:type="spellEnd"/>
      <w:r w:rsidRPr="00832FB1">
        <w:rPr>
          <w:rFonts w:ascii="Times New Roman" w:hAnsi="Times New Roman" w:cs="Times New Roman"/>
          <w:sz w:val="24"/>
          <w:szCs w:val="24"/>
        </w:rPr>
        <w:t xml:space="preserve"> ödəniş sistemlərinin qlobal miqyasda sürətlə yayılması onların gündəlik həyatın ayrılmaz hissəsinə çevrildiyini göstərir. </w:t>
      </w:r>
      <w:proofErr w:type="spellStart"/>
      <w:r w:rsidRPr="00832FB1">
        <w:rPr>
          <w:rFonts w:ascii="Times New Roman" w:hAnsi="Times New Roman" w:cs="Times New Roman"/>
          <w:sz w:val="24"/>
          <w:szCs w:val="24"/>
        </w:rPr>
        <w:t>İnnovativ</w:t>
      </w:r>
      <w:proofErr w:type="spellEnd"/>
      <w:r w:rsidRPr="00832FB1">
        <w:rPr>
          <w:rFonts w:ascii="Times New Roman" w:hAnsi="Times New Roman" w:cs="Times New Roman"/>
          <w:sz w:val="24"/>
          <w:szCs w:val="24"/>
        </w:rPr>
        <w:t xml:space="preserve"> texnologiyalar sayəsində bu sistemlər alış-verişdən tutmuş kommunal xidmətlərə, vergi </w:t>
      </w:r>
      <w:proofErr w:type="spellStart"/>
      <w:r w:rsidRPr="00832FB1">
        <w:rPr>
          <w:rFonts w:ascii="Times New Roman" w:hAnsi="Times New Roman" w:cs="Times New Roman"/>
          <w:sz w:val="24"/>
          <w:szCs w:val="24"/>
        </w:rPr>
        <w:t>ödənişlərindən</w:t>
      </w:r>
      <w:proofErr w:type="spellEnd"/>
      <w:r w:rsidRPr="00832FB1">
        <w:rPr>
          <w:rFonts w:ascii="Times New Roman" w:hAnsi="Times New Roman" w:cs="Times New Roman"/>
          <w:sz w:val="24"/>
          <w:szCs w:val="24"/>
        </w:rPr>
        <w:t xml:space="preserve"> tutmuş beynəlxalq pul </w:t>
      </w:r>
      <w:proofErr w:type="spellStart"/>
      <w:r w:rsidRPr="00832FB1">
        <w:rPr>
          <w:rFonts w:ascii="Times New Roman" w:hAnsi="Times New Roman" w:cs="Times New Roman"/>
          <w:sz w:val="24"/>
          <w:szCs w:val="24"/>
        </w:rPr>
        <w:t>köçürmələrinə</w:t>
      </w:r>
      <w:proofErr w:type="spellEnd"/>
      <w:r w:rsidRPr="00832FB1">
        <w:rPr>
          <w:rFonts w:ascii="Times New Roman" w:hAnsi="Times New Roman" w:cs="Times New Roman"/>
          <w:sz w:val="24"/>
          <w:szCs w:val="24"/>
        </w:rPr>
        <w:t xml:space="preserve"> qədər geniş spektrli əməliyyatlarda tətbiq olunur. Bununla belə, bu texnologiyaların geniş istifadəsi onların həm faydalı tərəflərini, həm də müəyyən risk və </w:t>
      </w:r>
      <w:proofErr w:type="spellStart"/>
      <w:r w:rsidRPr="00832FB1">
        <w:rPr>
          <w:rFonts w:ascii="Times New Roman" w:hAnsi="Times New Roman" w:cs="Times New Roman"/>
          <w:sz w:val="24"/>
          <w:szCs w:val="24"/>
        </w:rPr>
        <w:t>çətinliklərini</w:t>
      </w:r>
      <w:proofErr w:type="spellEnd"/>
      <w:r w:rsidRPr="00832FB1">
        <w:rPr>
          <w:rFonts w:ascii="Times New Roman" w:hAnsi="Times New Roman" w:cs="Times New Roman"/>
          <w:sz w:val="24"/>
          <w:szCs w:val="24"/>
        </w:rPr>
        <w:t xml:space="preserve"> gündəmə gətirir. Aşağıda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ödənişlərin əsas üstünlükləri və </w:t>
      </w:r>
      <w:proofErr w:type="spellStart"/>
      <w:r w:rsidRPr="00832FB1">
        <w:rPr>
          <w:rFonts w:ascii="Times New Roman" w:hAnsi="Times New Roman" w:cs="Times New Roman"/>
          <w:sz w:val="24"/>
          <w:szCs w:val="24"/>
        </w:rPr>
        <w:t>qarşılaşılan</w:t>
      </w:r>
      <w:proofErr w:type="spellEnd"/>
      <w:r w:rsidRPr="00832FB1">
        <w:rPr>
          <w:rFonts w:ascii="Times New Roman" w:hAnsi="Times New Roman" w:cs="Times New Roman"/>
          <w:sz w:val="24"/>
          <w:szCs w:val="24"/>
        </w:rPr>
        <w:t xml:space="preserve"> </w:t>
      </w:r>
      <w:proofErr w:type="spellStart"/>
      <w:r w:rsidRPr="00832FB1">
        <w:rPr>
          <w:rFonts w:ascii="Times New Roman" w:hAnsi="Times New Roman" w:cs="Times New Roman"/>
          <w:sz w:val="24"/>
          <w:szCs w:val="24"/>
        </w:rPr>
        <w:t>çatışmazlıqlar</w:t>
      </w:r>
      <w:proofErr w:type="spellEnd"/>
      <w:r w:rsidRPr="00832FB1">
        <w:rPr>
          <w:rFonts w:ascii="Times New Roman" w:hAnsi="Times New Roman" w:cs="Times New Roman"/>
          <w:sz w:val="24"/>
          <w:szCs w:val="24"/>
        </w:rPr>
        <w:t xml:space="preserve"> ətraflı şəkildə təhlil olunur.</w:t>
      </w:r>
    </w:p>
    <w:p w14:paraId="6D2F367D" w14:textId="374E3121" w:rsidR="00682F6D" w:rsidRPr="00832FB1" w:rsidRDefault="00682F6D" w:rsidP="00682F6D">
      <w:pPr>
        <w:spacing w:after="0" w:line="276" w:lineRule="auto"/>
        <w:ind w:firstLine="720"/>
        <w:jc w:val="center"/>
        <w:rPr>
          <w:rFonts w:ascii="Times New Roman" w:hAnsi="Times New Roman" w:cs="Times New Roman"/>
          <w:b/>
          <w:bCs/>
        </w:rPr>
      </w:pPr>
      <w:r w:rsidRPr="00832FB1">
        <w:rPr>
          <w:rFonts w:ascii="Times New Roman" w:hAnsi="Times New Roman" w:cs="Times New Roman"/>
          <w:b/>
          <w:bCs/>
        </w:rPr>
        <w:t xml:space="preserve">Cədvəl </w:t>
      </w:r>
      <w:r w:rsidR="004064A2">
        <w:rPr>
          <w:rFonts w:ascii="Times New Roman" w:hAnsi="Times New Roman" w:cs="Times New Roman"/>
          <w:b/>
          <w:bCs/>
        </w:rPr>
        <w:t>2</w:t>
      </w:r>
      <w:r w:rsidRPr="00832FB1">
        <w:rPr>
          <w:rFonts w:ascii="Times New Roman" w:hAnsi="Times New Roman" w:cs="Times New Roman"/>
          <w:b/>
          <w:bCs/>
        </w:rPr>
        <w:t xml:space="preserve">. </w:t>
      </w:r>
      <w:proofErr w:type="spellStart"/>
      <w:r w:rsidRPr="00832FB1">
        <w:rPr>
          <w:rFonts w:ascii="Times New Roman" w:hAnsi="Times New Roman" w:cs="Times New Roman"/>
          <w:b/>
          <w:bCs/>
        </w:rPr>
        <w:t>Rəqəmsal</w:t>
      </w:r>
      <w:proofErr w:type="spellEnd"/>
      <w:r w:rsidRPr="00832FB1">
        <w:rPr>
          <w:rFonts w:ascii="Times New Roman" w:hAnsi="Times New Roman" w:cs="Times New Roman"/>
          <w:b/>
          <w:bCs/>
        </w:rPr>
        <w:t xml:space="preserve"> Ödənişlərin Üstünlükləri və </w:t>
      </w:r>
      <w:proofErr w:type="spellStart"/>
      <w:r w:rsidRPr="00832FB1">
        <w:rPr>
          <w:rFonts w:ascii="Times New Roman" w:hAnsi="Times New Roman" w:cs="Times New Roman"/>
          <w:b/>
          <w:bCs/>
        </w:rPr>
        <w:t>Çatışmazlıqları</w:t>
      </w:r>
      <w:proofErr w:type="spellEnd"/>
    </w:p>
    <w:tbl>
      <w:tblPr>
        <w:tblStyle w:val="TorCdvl3-Vuru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4868"/>
      </w:tblGrid>
      <w:tr w:rsidR="00682F6D" w:rsidRPr="00832FB1" w14:paraId="21002672" w14:textId="77777777" w:rsidTr="004B44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14:paraId="474A4622" w14:textId="77777777" w:rsidR="00682F6D" w:rsidRPr="00832FB1" w:rsidRDefault="00682F6D" w:rsidP="00682F6D">
            <w:pPr>
              <w:spacing w:line="276" w:lineRule="auto"/>
              <w:jc w:val="left"/>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Üstünlüklər</w:t>
            </w:r>
          </w:p>
        </w:tc>
        <w:tc>
          <w:tcPr>
            <w:tcW w:w="0" w:type="auto"/>
            <w:tcBorders>
              <w:top w:val="none" w:sz="0" w:space="0" w:color="auto"/>
              <w:left w:val="none" w:sz="0" w:space="0" w:color="auto"/>
              <w:right w:val="none" w:sz="0" w:space="0" w:color="auto"/>
            </w:tcBorders>
            <w:hideMark/>
          </w:tcPr>
          <w:p w14:paraId="07714F69" w14:textId="77777777" w:rsidR="00682F6D" w:rsidRPr="00832FB1" w:rsidRDefault="00682F6D" w:rsidP="00682F6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iCs/>
                <w:sz w:val="22"/>
                <w:szCs w:val="22"/>
                <w:lang w:val="az-Latn-AZ" w:eastAsia="az-Latn-AZ"/>
              </w:rPr>
            </w:pPr>
            <w:proofErr w:type="spellStart"/>
            <w:r w:rsidRPr="00832FB1">
              <w:rPr>
                <w:rFonts w:ascii="Times New Roman" w:eastAsia="Times New Roman" w:hAnsi="Times New Roman"/>
                <w:i/>
                <w:iCs/>
                <w:sz w:val="22"/>
                <w:szCs w:val="22"/>
                <w:lang w:val="az-Latn-AZ" w:eastAsia="az-Latn-AZ"/>
              </w:rPr>
              <w:t>Çatışmazlıqlar</w:t>
            </w:r>
            <w:proofErr w:type="spellEnd"/>
          </w:p>
        </w:tc>
      </w:tr>
      <w:tr w:rsidR="00682F6D" w:rsidRPr="00832FB1" w14:paraId="3B7B1B0C" w14:textId="77777777" w:rsidTr="004B4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1DCF98D7" w14:textId="77777777" w:rsidR="00682F6D" w:rsidRPr="00832FB1" w:rsidRDefault="00682F6D" w:rsidP="00682F6D">
            <w:pPr>
              <w:spacing w:line="276" w:lineRule="auto"/>
              <w:jc w:val="left"/>
              <w:rPr>
                <w:rFonts w:ascii="Times New Roman" w:eastAsia="Times New Roman" w:hAnsi="Times New Roman"/>
                <w:i w:val="0"/>
                <w:iCs w:val="0"/>
                <w:sz w:val="22"/>
                <w:szCs w:val="22"/>
                <w:lang w:val="az-Latn-AZ" w:eastAsia="az-Latn-AZ"/>
              </w:rPr>
            </w:pPr>
            <w:r w:rsidRPr="00832FB1">
              <w:rPr>
                <w:rFonts w:ascii="Times New Roman" w:eastAsia="Times New Roman" w:hAnsi="Times New Roman"/>
                <w:b/>
                <w:bCs/>
                <w:i w:val="0"/>
                <w:iCs w:val="0"/>
                <w:sz w:val="22"/>
                <w:szCs w:val="22"/>
                <w:lang w:val="az-Latn-AZ" w:eastAsia="az-Latn-AZ"/>
              </w:rPr>
              <w:t>1. Sürət və rahatlıq</w:t>
            </w:r>
            <w:r w:rsidRPr="00832FB1">
              <w:rPr>
                <w:rFonts w:ascii="Times New Roman" w:eastAsia="Times New Roman" w:hAnsi="Times New Roman"/>
                <w:i w:val="0"/>
                <w:iCs w:val="0"/>
                <w:sz w:val="22"/>
                <w:szCs w:val="22"/>
                <w:lang w:val="az-Latn-AZ" w:eastAsia="az-Latn-AZ"/>
              </w:rPr>
              <w:t xml:space="preserve"> – əməliyyatlar saniyələr içində baş verir</w:t>
            </w:r>
          </w:p>
        </w:tc>
        <w:tc>
          <w:tcPr>
            <w:tcW w:w="0" w:type="auto"/>
            <w:hideMark/>
          </w:tcPr>
          <w:p w14:paraId="40273723"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b/>
                <w:bCs/>
                <w:sz w:val="22"/>
                <w:szCs w:val="22"/>
                <w:lang w:val="az-Latn-AZ" w:eastAsia="az-Latn-AZ"/>
              </w:rPr>
              <w:t>1. Texniki asılılıq</w:t>
            </w:r>
            <w:r w:rsidRPr="00832FB1">
              <w:rPr>
                <w:rFonts w:ascii="Times New Roman" w:eastAsia="Times New Roman" w:hAnsi="Times New Roman"/>
                <w:sz w:val="22"/>
                <w:szCs w:val="22"/>
                <w:lang w:val="az-Latn-AZ" w:eastAsia="az-Latn-AZ"/>
              </w:rPr>
              <w:t xml:space="preserve"> – internet və cihaz problemi zamanı ödəniş mümkün olmur</w:t>
            </w:r>
          </w:p>
        </w:tc>
      </w:tr>
      <w:tr w:rsidR="00682F6D" w:rsidRPr="00832FB1" w14:paraId="36B4E1BA" w14:textId="77777777" w:rsidTr="004B44BD">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7CC97352" w14:textId="77777777" w:rsidR="00682F6D" w:rsidRPr="00832FB1" w:rsidRDefault="00682F6D" w:rsidP="00682F6D">
            <w:pPr>
              <w:spacing w:line="276" w:lineRule="auto"/>
              <w:jc w:val="left"/>
              <w:rPr>
                <w:rFonts w:ascii="Times New Roman" w:eastAsia="Times New Roman" w:hAnsi="Times New Roman"/>
                <w:i w:val="0"/>
                <w:iCs w:val="0"/>
                <w:sz w:val="22"/>
                <w:szCs w:val="22"/>
                <w:lang w:val="az-Latn-AZ" w:eastAsia="az-Latn-AZ"/>
              </w:rPr>
            </w:pPr>
            <w:r w:rsidRPr="00832FB1">
              <w:rPr>
                <w:rFonts w:ascii="Times New Roman" w:eastAsia="Times New Roman" w:hAnsi="Times New Roman"/>
                <w:b/>
                <w:bCs/>
                <w:i w:val="0"/>
                <w:iCs w:val="0"/>
                <w:sz w:val="22"/>
                <w:szCs w:val="22"/>
                <w:lang w:val="az-Latn-AZ" w:eastAsia="az-Latn-AZ"/>
              </w:rPr>
              <w:t>2. Təhlükəsizlik</w:t>
            </w:r>
            <w:r w:rsidRPr="00832FB1">
              <w:rPr>
                <w:rFonts w:ascii="Times New Roman" w:eastAsia="Times New Roman" w:hAnsi="Times New Roman"/>
                <w:i w:val="0"/>
                <w:iCs w:val="0"/>
                <w:sz w:val="22"/>
                <w:szCs w:val="22"/>
                <w:lang w:val="az-Latn-AZ" w:eastAsia="az-Latn-AZ"/>
              </w:rPr>
              <w:t xml:space="preserve"> – iki </w:t>
            </w:r>
            <w:proofErr w:type="spellStart"/>
            <w:r w:rsidRPr="00832FB1">
              <w:rPr>
                <w:rFonts w:ascii="Times New Roman" w:eastAsia="Times New Roman" w:hAnsi="Times New Roman"/>
                <w:i w:val="0"/>
                <w:iCs w:val="0"/>
                <w:sz w:val="22"/>
                <w:szCs w:val="22"/>
                <w:lang w:val="az-Latn-AZ" w:eastAsia="az-Latn-AZ"/>
              </w:rPr>
              <w:t>faktorlu</w:t>
            </w:r>
            <w:proofErr w:type="spellEnd"/>
            <w:r w:rsidRPr="00832FB1">
              <w:rPr>
                <w:rFonts w:ascii="Times New Roman" w:eastAsia="Times New Roman" w:hAnsi="Times New Roman"/>
                <w:i w:val="0"/>
                <w:iCs w:val="0"/>
                <w:sz w:val="22"/>
                <w:szCs w:val="22"/>
                <w:lang w:val="az-Latn-AZ" w:eastAsia="az-Latn-AZ"/>
              </w:rPr>
              <w:t xml:space="preserve"> </w:t>
            </w:r>
            <w:proofErr w:type="spellStart"/>
            <w:r w:rsidRPr="00832FB1">
              <w:rPr>
                <w:rFonts w:ascii="Times New Roman" w:eastAsia="Times New Roman" w:hAnsi="Times New Roman"/>
                <w:i w:val="0"/>
                <w:iCs w:val="0"/>
                <w:sz w:val="22"/>
                <w:szCs w:val="22"/>
                <w:lang w:val="az-Latn-AZ" w:eastAsia="az-Latn-AZ"/>
              </w:rPr>
              <w:t>identifikasiya</w:t>
            </w:r>
            <w:proofErr w:type="spellEnd"/>
            <w:r w:rsidRPr="00832FB1">
              <w:rPr>
                <w:rFonts w:ascii="Times New Roman" w:eastAsia="Times New Roman" w:hAnsi="Times New Roman"/>
                <w:i w:val="0"/>
                <w:iCs w:val="0"/>
                <w:sz w:val="22"/>
                <w:szCs w:val="22"/>
                <w:lang w:val="az-Latn-AZ" w:eastAsia="az-Latn-AZ"/>
              </w:rPr>
              <w:t>, biometrik giriş imkanları</w:t>
            </w:r>
          </w:p>
        </w:tc>
        <w:tc>
          <w:tcPr>
            <w:tcW w:w="0" w:type="auto"/>
            <w:hideMark/>
          </w:tcPr>
          <w:p w14:paraId="575A1A6E"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b/>
                <w:bCs/>
                <w:sz w:val="22"/>
                <w:szCs w:val="22"/>
                <w:lang w:val="az-Latn-AZ" w:eastAsia="az-Latn-AZ"/>
              </w:rPr>
              <w:t xml:space="preserve">2. </w:t>
            </w:r>
            <w:proofErr w:type="spellStart"/>
            <w:r w:rsidRPr="00832FB1">
              <w:rPr>
                <w:rFonts w:ascii="Times New Roman" w:eastAsia="Times New Roman" w:hAnsi="Times New Roman"/>
                <w:b/>
                <w:bCs/>
                <w:sz w:val="22"/>
                <w:szCs w:val="22"/>
                <w:lang w:val="az-Latn-AZ" w:eastAsia="az-Latn-AZ"/>
              </w:rPr>
              <w:t>Kibertəhlükələr</w:t>
            </w:r>
            <w:proofErr w:type="spellEnd"/>
            <w:r w:rsidRPr="00832FB1">
              <w:rPr>
                <w:rFonts w:ascii="Times New Roman" w:eastAsia="Times New Roman" w:hAnsi="Times New Roman"/>
                <w:sz w:val="22"/>
                <w:szCs w:val="22"/>
                <w:lang w:val="az-Latn-AZ" w:eastAsia="az-Latn-AZ"/>
              </w:rPr>
              <w:t xml:space="preserve"> – </w:t>
            </w:r>
            <w:proofErr w:type="spellStart"/>
            <w:r w:rsidRPr="00832FB1">
              <w:rPr>
                <w:rFonts w:ascii="Times New Roman" w:eastAsia="Times New Roman" w:hAnsi="Times New Roman"/>
                <w:sz w:val="22"/>
                <w:szCs w:val="22"/>
                <w:lang w:val="az-Latn-AZ" w:eastAsia="az-Latn-AZ"/>
              </w:rPr>
              <w:t>haker</w:t>
            </w:r>
            <w:proofErr w:type="spellEnd"/>
            <w:r w:rsidRPr="00832FB1">
              <w:rPr>
                <w:rFonts w:ascii="Times New Roman" w:eastAsia="Times New Roman" w:hAnsi="Times New Roman"/>
                <w:sz w:val="22"/>
                <w:szCs w:val="22"/>
                <w:lang w:val="az-Latn-AZ" w:eastAsia="az-Latn-AZ"/>
              </w:rPr>
              <w:t xml:space="preserve"> hücumları, məlumat oğurluğu riskləri</w:t>
            </w:r>
          </w:p>
        </w:tc>
      </w:tr>
      <w:tr w:rsidR="00682F6D" w:rsidRPr="00832FB1" w14:paraId="62E8B0C2" w14:textId="77777777" w:rsidTr="004B4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54446866" w14:textId="77777777" w:rsidR="00682F6D" w:rsidRPr="00832FB1" w:rsidRDefault="00682F6D" w:rsidP="00682F6D">
            <w:pPr>
              <w:spacing w:line="276" w:lineRule="auto"/>
              <w:jc w:val="left"/>
              <w:rPr>
                <w:rFonts w:ascii="Times New Roman" w:eastAsia="Times New Roman" w:hAnsi="Times New Roman"/>
                <w:i w:val="0"/>
                <w:iCs w:val="0"/>
                <w:sz w:val="22"/>
                <w:szCs w:val="22"/>
                <w:lang w:val="az-Latn-AZ" w:eastAsia="az-Latn-AZ"/>
              </w:rPr>
            </w:pPr>
            <w:r w:rsidRPr="00832FB1">
              <w:rPr>
                <w:rFonts w:ascii="Times New Roman" w:eastAsia="Times New Roman" w:hAnsi="Times New Roman"/>
                <w:b/>
                <w:bCs/>
                <w:i w:val="0"/>
                <w:iCs w:val="0"/>
                <w:sz w:val="22"/>
                <w:szCs w:val="22"/>
                <w:lang w:val="az-Latn-AZ" w:eastAsia="az-Latn-AZ"/>
              </w:rPr>
              <w:t xml:space="preserve">3. </w:t>
            </w:r>
            <w:proofErr w:type="spellStart"/>
            <w:r w:rsidRPr="00832FB1">
              <w:rPr>
                <w:rFonts w:ascii="Times New Roman" w:eastAsia="Times New Roman" w:hAnsi="Times New Roman"/>
                <w:b/>
                <w:bCs/>
                <w:i w:val="0"/>
                <w:iCs w:val="0"/>
                <w:sz w:val="22"/>
                <w:szCs w:val="22"/>
                <w:lang w:val="az-Latn-AZ" w:eastAsia="az-Latn-AZ"/>
              </w:rPr>
              <w:t>İzlənəbilənlik</w:t>
            </w:r>
            <w:proofErr w:type="spellEnd"/>
            <w:r w:rsidRPr="00832FB1">
              <w:rPr>
                <w:rFonts w:ascii="Times New Roman" w:eastAsia="Times New Roman" w:hAnsi="Times New Roman"/>
                <w:i w:val="0"/>
                <w:iCs w:val="0"/>
                <w:sz w:val="22"/>
                <w:szCs w:val="22"/>
                <w:lang w:val="az-Latn-AZ" w:eastAsia="az-Latn-AZ"/>
              </w:rPr>
              <w:t xml:space="preserve"> – bütün ödənişlərin hesabatı avtomatik aparılır</w:t>
            </w:r>
          </w:p>
        </w:tc>
        <w:tc>
          <w:tcPr>
            <w:tcW w:w="0" w:type="auto"/>
            <w:hideMark/>
          </w:tcPr>
          <w:p w14:paraId="5F65E400"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b/>
                <w:bCs/>
                <w:sz w:val="22"/>
                <w:szCs w:val="22"/>
                <w:lang w:val="az-Latn-AZ" w:eastAsia="az-Latn-AZ"/>
              </w:rPr>
              <w:t>3. Şəxsi məlumatların qorunması riski</w:t>
            </w:r>
            <w:r w:rsidRPr="00832FB1">
              <w:rPr>
                <w:rFonts w:ascii="Times New Roman" w:eastAsia="Times New Roman" w:hAnsi="Times New Roman"/>
                <w:sz w:val="22"/>
                <w:szCs w:val="22"/>
                <w:lang w:val="az-Latn-AZ" w:eastAsia="az-Latn-AZ"/>
              </w:rPr>
              <w:t xml:space="preserve"> – istifadəçi məlumatları üçün təhdid</w:t>
            </w:r>
          </w:p>
        </w:tc>
      </w:tr>
      <w:tr w:rsidR="00682F6D" w:rsidRPr="00832FB1" w14:paraId="695DD0B4" w14:textId="77777777" w:rsidTr="004B44BD">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13D1FDBD" w14:textId="77777777" w:rsidR="00682F6D" w:rsidRPr="00832FB1" w:rsidRDefault="00682F6D" w:rsidP="00682F6D">
            <w:pPr>
              <w:spacing w:line="276" w:lineRule="auto"/>
              <w:jc w:val="left"/>
              <w:rPr>
                <w:rFonts w:ascii="Times New Roman" w:eastAsia="Times New Roman" w:hAnsi="Times New Roman"/>
                <w:i w:val="0"/>
                <w:iCs w:val="0"/>
                <w:sz w:val="22"/>
                <w:szCs w:val="22"/>
                <w:lang w:val="az-Latn-AZ" w:eastAsia="az-Latn-AZ"/>
              </w:rPr>
            </w:pPr>
            <w:r w:rsidRPr="00832FB1">
              <w:rPr>
                <w:rFonts w:ascii="Times New Roman" w:eastAsia="Times New Roman" w:hAnsi="Times New Roman"/>
                <w:b/>
                <w:bCs/>
                <w:i w:val="0"/>
                <w:iCs w:val="0"/>
                <w:sz w:val="22"/>
                <w:szCs w:val="22"/>
                <w:lang w:val="az-Latn-AZ" w:eastAsia="az-Latn-AZ"/>
              </w:rPr>
              <w:t xml:space="preserve">4. </w:t>
            </w:r>
            <w:proofErr w:type="spellStart"/>
            <w:r w:rsidRPr="00832FB1">
              <w:rPr>
                <w:rFonts w:ascii="Times New Roman" w:eastAsia="Times New Roman" w:hAnsi="Times New Roman"/>
                <w:b/>
                <w:bCs/>
                <w:i w:val="0"/>
                <w:iCs w:val="0"/>
                <w:sz w:val="22"/>
                <w:szCs w:val="22"/>
                <w:lang w:val="az-Latn-AZ" w:eastAsia="az-Latn-AZ"/>
              </w:rPr>
              <w:t>İnnovativ</w:t>
            </w:r>
            <w:proofErr w:type="spellEnd"/>
            <w:r w:rsidRPr="00832FB1">
              <w:rPr>
                <w:rFonts w:ascii="Times New Roman" w:eastAsia="Times New Roman" w:hAnsi="Times New Roman"/>
                <w:b/>
                <w:bCs/>
                <w:i w:val="0"/>
                <w:iCs w:val="0"/>
                <w:sz w:val="22"/>
                <w:szCs w:val="22"/>
                <w:lang w:val="az-Latn-AZ" w:eastAsia="az-Latn-AZ"/>
              </w:rPr>
              <w:t xml:space="preserve"> imkanlar</w:t>
            </w:r>
            <w:r w:rsidRPr="00832FB1">
              <w:rPr>
                <w:rFonts w:ascii="Times New Roman" w:eastAsia="Times New Roman" w:hAnsi="Times New Roman"/>
                <w:i w:val="0"/>
                <w:iCs w:val="0"/>
                <w:sz w:val="22"/>
                <w:szCs w:val="22"/>
                <w:lang w:val="az-Latn-AZ" w:eastAsia="az-Latn-AZ"/>
              </w:rPr>
              <w:t xml:space="preserve"> – </w:t>
            </w:r>
            <w:proofErr w:type="spellStart"/>
            <w:r w:rsidRPr="00832FB1">
              <w:rPr>
                <w:rFonts w:ascii="Times New Roman" w:eastAsia="Times New Roman" w:hAnsi="Times New Roman"/>
                <w:i w:val="0"/>
                <w:iCs w:val="0"/>
                <w:sz w:val="22"/>
                <w:szCs w:val="22"/>
                <w:lang w:val="az-Latn-AZ" w:eastAsia="az-Latn-AZ"/>
              </w:rPr>
              <w:t>cashback</w:t>
            </w:r>
            <w:proofErr w:type="spellEnd"/>
            <w:r w:rsidRPr="00832FB1">
              <w:rPr>
                <w:rFonts w:ascii="Times New Roman" w:eastAsia="Times New Roman" w:hAnsi="Times New Roman"/>
                <w:i w:val="0"/>
                <w:iCs w:val="0"/>
                <w:sz w:val="22"/>
                <w:szCs w:val="22"/>
                <w:lang w:val="az-Latn-AZ" w:eastAsia="az-Latn-AZ"/>
              </w:rPr>
              <w:t>, bonuslar, loyallıq proqramları</w:t>
            </w:r>
          </w:p>
        </w:tc>
        <w:tc>
          <w:tcPr>
            <w:tcW w:w="0" w:type="auto"/>
            <w:hideMark/>
          </w:tcPr>
          <w:p w14:paraId="79FFE76A"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b/>
                <w:bCs/>
                <w:sz w:val="22"/>
                <w:szCs w:val="22"/>
                <w:lang w:val="az-Latn-AZ" w:eastAsia="az-Latn-AZ"/>
              </w:rPr>
              <w:t>4. Texnoloji savad tələb edir</w:t>
            </w:r>
            <w:r w:rsidRPr="00832FB1">
              <w:rPr>
                <w:rFonts w:ascii="Times New Roman" w:eastAsia="Times New Roman" w:hAnsi="Times New Roman"/>
                <w:sz w:val="22"/>
                <w:szCs w:val="22"/>
                <w:lang w:val="az-Latn-AZ" w:eastAsia="az-Latn-AZ"/>
              </w:rPr>
              <w:t xml:space="preserve"> – yaşlı və texnologiyadan uzaq qruplar üçün çətinlik</w:t>
            </w:r>
          </w:p>
        </w:tc>
      </w:tr>
      <w:tr w:rsidR="00682F6D" w:rsidRPr="00832FB1" w14:paraId="34ED6228" w14:textId="77777777" w:rsidTr="004B4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4F1C8BB1" w14:textId="77777777" w:rsidR="00682F6D" w:rsidRPr="00832FB1" w:rsidRDefault="00682F6D" w:rsidP="00682F6D">
            <w:pPr>
              <w:spacing w:line="276" w:lineRule="auto"/>
              <w:jc w:val="left"/>
              <w:rPr>
                <w:rFonts w:ascii="Times New Roman" w:eastAsia="Times New Roman" w:hAnsi="Times New Roman"/>
                <w:i w:val="0"/>
                <w:iCs w:val="0"/>
                <w:sz w:val="22"/>
                <w:szCs w:val="22"/>
                <w:lang w:val="az-Latn-AZ" w:eastAsia="az-Latn-AZ"/>
              </w:rPr>
            </w:pPr>
            <w:r w:rsidRPr="00832FB1">
              <w:rPr>
                <w:rFonts w:ascii="Times New Roman" w:eastAsia="Times New Roman" w:hAnsi="Times New Roman"/>
                <w:b/>
                <w:bCs/>
                <w:i w:val="0"/>
                <w:iCs w:val="0"/>
                <w:sz w:val="22"/>
                <w:szCs w:val="22"/>
                <w:lang w:val="az-Latn-AZ" w:eastAsia="az-Latn-AZ"/>
              </w:rPr>
              <w:t>5. Nağdsız iqtisadiyyata keçidə dəstək</w:t>
            </w:r>
            <w:r w:rsidRPr="00832FB1">
              <w:rPr>
                <w:rFonts w:ascii="Times New Roman" w:eastAsia="Times New Roman" w:hAnsi="Times New Roman"/>
                <w:i w:val="0"/>
                <w:iCs w:val="0"/>
                <w:sz w:val="22"/>
                <w:szCs w:val="22"/>
                <w:lang w:val="az-Latn-AZ" w:eastAsia="az-Latn-AZ"/>
              </w:rPr>
              <w:t xml:space="preserve"> – şəffaflıq və korrupsiyanın azalması</w:t>
            </w:r>
          </w:p>
        </w:tc>
        <w:tc>
          <w:tcPr>
            <w:tcW w:w="0" w:type="auto"/>
            <w:hideMark/>
          </w:tcPr>
          <w:p w14:paraId="1527DA46"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b/>
                <w:bCs/>
                <w:sz w:val="22"/>
                <w:szCs w:val="22"/>
                <w:lang w:val="az-Latn-AZ" w:eastAsia="az-Latn-AZ"/>
              </w:rPr>
              <w:t>5. Hüquqi tənzimləmə boşluqları</w:t>
            </w:r>
            <w:r w:rsidRPr="00832FB1">
              <w:rPr>
                <w:rFonts w:ascii="Times New Roman" w:eastAsia="Times New Roman" w:hAnsi="Times New Roman"/>
                <w:sz w:val="22"/>
                <w:szCs w:val="22"/>
                <w:lang w:val="az-Latn-AZ" w:eastAsia="az-Latn-AZ"/>
              </w:rPr>
              <w:t xml:space="preserve"> – xüsusilə </w:t>
            </w:r>
            <w:proofErr w:type="spellStart"/>
            <w:r w:rsidRPr="00832FB1">
              <w:rPr>
                <w:rFonts w:ascii="Times New Roman" w:eastAsia="Times New Roman" w:hAnsi="Times New Roman"/>
                <w:sz w:val="22"/>
                <w:szCs w:val="22"/>
                <w:lang w:val="az-Latn-AZ" w:eastAsia="az-Latn-AZ"/>
              </w:rPr>
              <w:t>kriptovalyutalarda</w:t>
            </w:r>
            <w:proofErr w:type="spellEnd"/>
            <w:r w:rsidRPr="00832FB1">
              <w:rPr>
                <w:rFonts w:ascii="Times New Roman" w:eastAsia="Times New Roman" w:hAnsi="Times New Roman"/>
                <w:sz w:val="22"/>
                <w:szCs w:val="22"/>
                <w:lang w:val="az-Latn-AZ" w:eastAsia="az-Latn-AZ"/>
              </w:rPr>
              <w:t xml:space="preserve"> qeyri-müəyyənlik</w:t>
            </w:r>
          </w:p>
        </w:tc>
      </w:tr>
      <w:tr w:rsidR="00682F6D" w:rsidRPr="00832FB1" w14:paraId="1852481B" w14:textId="77777777" w:rsidTr="004B44BD">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11DB7140" w14:textId="77777777" w:rsidR="00682F6D" w:rsidRPr="00832FB1" w:rsidRDefault="00682F6D" w:rsidP="00682F6D">
            <w:pPr>
              <w:spacing w:line="276" w:lineRule="auto"/>
              <w:jc w:val="left"/>
              <w:rPr>
                <w:rFonts w:ascii="Times New Roman" w:eastAsia="Times New Roman" w:hAnsi="Times New Roman"/>
                <w:i w:val="0"/>
                <w:iCs w:val="0"/>
                <w:sz w:val="22"/>
                <w:szCs w:val="22"/>
                <w:lang w:val="az-Latn-AZ" w:eastAsia="az-Latn-AZ"/>
              </w:rPr>
            </w:pPr>
            <w:r w:rsidRPr="00832FB1">
              <w:rPr>
                <w:rFonts w:ascii="Times New Roman" w:eastAsia="Times New Roman" w:hAnsi="Times New Roman"/>
                <w:b/>
                <w:bCs/>
                <w:i w:val="0"/>
                <w:iCs w:val="0"/>
                <w:sz w:val="22"/>
                <w:szCs w:val="22"/>
                <w:lang w:val="az-Latn-AZ" w:eastAsia="az-Latn-AZ"/>
              </w:rPr>
              <w:t>6. Beynəlxalq əməliyyat imkanı</w:t>
            </w:r>
            <w:r w:rsidRPr="00832FB1">
              <w:rPr>
                <w:rFonts w:ascii="Times New Roman" w:eastAsia="Times New Roman" w:hAnsi="Times New Roman"/>
                <w:i w:val="0"/>
                <w:iCs w:val="0"/>
                <w:sz w:val="22"/>
                <w:szCs w:val="22"/>
                <w:lang w:val="az-Latn-AZ" w:eastAsia="az-Latn-AZ"/>
              </w:rPr>
              <w:t xml:space="preserve"> – </w:t>
            </w:r>
            <w:proofErr w:type="spellStart"/>
            <w:r w:rsidRPr="00832FB1">
              <w:rPr>
                <w:rFonts w:ascii="Times New Roman" w:eastAsia="Times New Roman" w:hAnsi="Times New Roman"/>
                <w:i w:val="0"/>
                <w:iCs w:val="0"/>
                <w:sz w:val="22"/>
                <w:szCs w:val="22"/>
                <w:lang w:val="az-Latn-AZ" w:eastAsia="az-Latn-AZ"/>
              </w:rPr>
              <w:t>valyutalararası</w:t>
            </w:r>
            <w:proofErr w:type="spellEnd"/>
            <w:r w:rsidRPr="00832FB1">
              <w:rPr>
                <w:rFonts w:ascii="Times New Roman" w:eastAsia="Times New Roman" w:hAnsi="Times New Roman"/>
                <w:i w:val="0"/>
                <w:iCs w:val="0"/>
                <w:sz w:val="22"/>
                <w:szCs w:val="22"/>
                <w:lang w:val="az-Latn-AZ" w:eastAsia="az-Latn-AZ"/>
              </w:rPr>
              <w:t xml:space="preserve"> sürətli ödənişlər</w:t>
            </w:r>
          </w:p>
        </w:tc>
        <w:tc>
          <w:tcPr>
            <w:tcW w:w="0" w:type="auto"/>
            <w:hideMark/>
          </w:tcPr>
          <w:p w14:paraId="2A945A20"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b/>
                <w:bCs/>
                <w:sz w:val="22"/>
                <w:szCs w:val="22"/>
                <w:lang w:val="az-Latn-AZ" w:eastAsia="az-Latn-AZ"/>
              </w:rPr>
              <w:t>6. Komissiyalar</w:t>
            </w:r>
            <w:r w:rsidRPr="00832FB1">
              <w:rPr>
                <w:rFonts w:ascii="Times New Roman" w:eastAsia="Times New Roman" w:hAnsi="Times New Roman"/>
                <w:sz w:val="22"/>
                <w:szCs w:val="22"/>
                <w:lang w:val="az-Latn-AZ" w:eastAsia="az-Latn-AZ"/>
              </w:rPr>
              <w:t xml:space="preserve"> – bəzi platformalarda yüksək əməliyyat xərcləri ola bilər</w:t>
            </w:r>
          </w:p>
        </w:tc>
      </w:tr>
    </w:tbl>
    <w:p w14:paraId="27A4FC6A" w14:textId="77777777" w:rsidR="00682F6D" w:rsidRPr="00832FB1" w:rsidRDefault="00682F6D" w:rsidP="00682F6D">
      <w:pPr>
        <w:spacing w:after="0" w:line="276" w:lineRule="auto"/>
        <w:ind w:firstLine="720"/>
        <w:rPr>
          <w:rFonts w:ascii="Times New Roman" w:hAnsi="Times New Roman" w:cs="Times New Roman"/>
        </w:rPr>
      </w:pPr>
      <w:r w:rsidRPr="00832FB1">
        <w:rPr>
          <w:rFonts w:ascii="Times New Roman" w:hAnsi="Times New Roman" w:cs="Times New Roman"/>
          <w:b/>
          <w:bCs/>
        </w:rPr>
        <w:t>Mənbə</w:t>
      </w:r>
      <w:r w:rsidRPr="00832FB1">
        <w:rPr>
          <w:rFonts w:ascii="Times New Roman" w:hAnsi="Times New Roman" w:cs="Times New Roman"/>
        </w:rPr>
        <w:t xml:space="preserve">: BIS, </w:t>
      </w:r>
      <w:proofErr w:type="spellStart"/>
      <w:r w:rsidRPr="00832FB1">
        <w:rPr>
          <w:rFonts w:ascii="Times New Roman" w:hAnsi="Times New Roman" w:cs="Times New Roman"/>
        </w:rPr>
        <w:t>Digital</w:t>
      </w:r>
      <w:proofErr w:type="spellEnd"/>
      <w:r w:rsidRPr="00832FB1">
        <w:rPr>
          <w:rFonts w:ascii="Times New Roman" w:hAnsi="Times New Roman" w:cs="Times New Roman"/>
        </w:rPr>
        <w:t xml:space="preserve"> </w:t>
      </w:r>
      <w:proofErr w:type="spellStart"/>
      <w:r w:rsidRPr="00832FB1">
        <w:rPr>
          <w:rFonts w:ascii="Times New Roman" w:hAnsi="Times New Roman" w:cs="Times New Roman"/>
        </w:rPr>
        <w:t>Payments</w:t>
      </w:r>
      <w:proofErr w:type="spellEnd"/>
      <w:r w:rsidRPr="00832FB1">
        <w:rPr>
          <w:rFonts w:ascii="Times New Roman" w:hAnsi="Times New Roman" w:cs="Times New Roman"/>
        </w:rPr>
        <w:t xml:space="preserve"> and </w:t>
      </w:r>
      <w:proofErr w:type="spellStart"/>
      <w:r w:rsidRPr="00832FB1">
        <w:rPr>
          <w:rFonts w:ascii="Times New Roman" w:hAnsi="Times New Roman" w:cs="Times New Roman"/>
        </w:rPr>
        <w:t>Literacy</w:t>
      </w:r>
      <w:proofErr w:type="spellEnd"/>
      <w:r w:rsidRPr="00832FB1">
        <w:rPr>
          <w:rFonts w:ascii="Times New Roman" w:hAnsi="Times New Roman" w:cs="Times New Roman"/>
        </w:rPr>
        <w:t xml:space="preserve"> </w:t>
      </w:r>
      <w:proofErr w:type="spellStart"/>
      <w:r w:rsidRPr="00832FB1">
        <w:rPr>
          <w:rFonts w:ascii="Times New Roman" w:hAnsi="Times New Roman" w:cs="Times New Roman"/>
        </w:rPr>
        <w:t>Metrics</w:t>
      </w:r>
      <w:proofErr w:type="spellEnd"/>
      <w:r w:rsidRPr="00832FB1">
        <w:rPr>
          <w:rFonts w:ascii="Times New Roman" w:hAnsi="Times New Roman" w:cs="Times New Roman"/>
        </w:rPr>
        <w:t xml:space="preserve"> 2024</w:t>
      </w:r>
    </w:p>
    <w:p w14:paraId="7F7448B8" w14:textId="77777777" w:rsidR="00682F6D" w:rsidRPr="00832FB1" w:rsidRDefault="00682F6D" w:rsidP="00682F6D">
      <w:pPr>
        <w:spacing w:after="0" w:line="276" w:lineRule="auto"/>
        <w:ind w:firstLine="720"/>
        <w:jc w:val="right"/>
        <w:rPr>
          <w:rFonts w:ascii="Times New Roman" w:hAnsi="Times New Roman" w:cs="Times New Roman"/>
          <w:b/>
          <w:bCs/>
          <w:sz w:val="24"/>
          <w:szCs w:val="24"/>
        </w:rPr>
      </w:pPr>
    </w:p>
    <w:p w14:paraId="2B16AF5C" w14:textId="77777777" w:rsidR="00682F6D" w:rsidRPr="00832FB1" w:rsidRDefault="00682F6D" w:rsidP="004064A2">
      <w:pPr>
        <w:spacing w:after="0" w:line="360" w:lineRule="auto"/>
        <w:ind w:firstLine="720"/>
        <w:jc w:val="both"/>
        <w:rPr>
          <w:rFonts w:ascii="Times New Roman" w:hAnsi="Times New Roman" w:cs="Times New Roman"/>
          <w:sz w:val="24"/>
          <w:szCs w:val="24"/>
        </w:rPr>
      </w:pP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 sistemləri müasir iqtisadiyyat üçün əvəzolunmaz vasitəyə çevrilsə də, onların tətbiqi zamanı risklər və texnoloji baryerlər nəzərə alınmalıdır. Səmərəli hüquqi tənzimləmə, </w:t>
      </w:r>
      <w:proofErr w:type="spellStart"/>
      <w:r w:rsidRPr="00832FB1">
        <w:rPr>
          <w:rFonts w:ascii="Times New Roman" w:hAnsi="Times New Roman" w:cs="Times New Roman"/>
          <w:sz w:val="24"/>
          <w:szCs w:val="24"/>
        </w:rPr>
        <w:t>kiber</w:t>
      </w:r>
      <w:proofErr w:type="spellEnd"/>
      <w:r w:rsidRPr="00832FB1">
        <w:rPr>
          <w:rFonts w:ascii="Times New Roman" w:hAnsi="Times New Roman" w:cs="Times New Roman"/>
          <w:sz w:val="24"/>
          <w:szCs w:val="24"/>
        </w:rPr>
        <w:t xml:space="preserve"> təhlükəsizlik və əhalinin maliyyə </w:t>
      </w:r>
      <w:proofErr w:type="spellStart"/>
      <w:r w:rsidRPr="00832FB1">
        <w:rPr>
          <w:rFonts w:ascii="Times New Roman" w:hAnsi="Times New Roman" w:cs="Times New Roman"/>
          <w:sz w:val="24"/>
          <w:szCs w:val="24"/>
        </w:rPr>
        <w:t>savadlılığının</w:t>
      </w:r>
      <w:proofErr w:type="spellEnd"/>
      <w:r w:rsidRPr="00832FB1">
        <w:rPr>
          <w:rFonts w:ascii="Times New Roman" w:hAnsi="Times New Roman" w:cs="Times New Roman"/>
          <w:sz w:val="24"/>
          <w:szCs w:val="24"/>
        </w:rPr>
        <w:t xml:space="preserve"> artırılması bu </w:t>
      </w:r>
      <w:proofErr w:type="spellStart"/>
      <w:r w:rsidRPr="00832FB1">
        <w:rPr>
          <w:rFonts w:ascii="Times New Roman" w:hAnsi="Times New Roman" w:cs="Times New Roman"/>
          <w:sz w:val="24"/>
          <w:szCs w:val="24"/>
        </w:rPr>
        <w:t>çatışmazlıqların</w:t>
      </w:r>
      <w:proofErr w:type="spellEnd"/>
      <w:r w:rsidRPr="00832FB1">
        <w:rPr>
          <w:rFonts w:ascii="Times New Roman" w:hAnsi="Times New Roman" w:cs="Times New Roman"/>
          <w:sz w:val="24"/>
          <w:szCs w:val="24"/>
        </w:rPr>
        <w:t xml:space="preserve"> </w:t>
      </w:r>
      <w:proofErr w:type="spellStart"/>
      <w:r w:rsidRPr="00832FB1">
        <w:rPr>
          <w:rFonts w:ascii="Times New Roman" w:hAnsi="Times New Roman" w:cs="Times New Roman"/>
          <w:sz w:val="24"/>
          <w:szCs w:val="24"/>
        </w:rPr>
        <w:t>azaldılmasında</w:t>
      </w:r>
      <w:proofErr w:type="spellEnd"/>
      <w:r w:rsidRPr="00832FB1">
        <w:rPr>
          <w:rFonts w:ascii="Times New Roman" w:hAnsi="Times New Roman" w:cs="Times New Roman"/>
          <w:sz w:val="24"/>
          <w:szCs w:val="24"/>
        </w:rPr>
        <w:t xml:space="preserve"> əsas rol oynayır.</w:t>
      </w:r>
    </w:p>
    <w:p w14:paraId="20522149" w14:textId="77777777" w:rsidR="00682F6D" w:rsidRPr="00832FB1" w:rsidRDefault="00682F6D" w:rsidP="004064A2">
      <w:pPr>
        <w:spacing w:after="0" w:line="360" w:lineRule="auto"/>
        <w:ind w:firstLine="720"/>
        <w:jc w:val="both"/>
        <w:rPr>
          <w:rFonts w:ascii="Times New Roman" w:hAnsi="Times New Roman" w:cs="Times New Roman"/>
          <w:sz w:val="24"/>
          <w:szCs w:val="24"/>
        </w:rPr>
      </w:pPr>
      <w:r w:rsidRPr="00832FB1">
        <w:rPr>
          <w:rFonts w:ascii="Times New Roman" w:hAnsi="Times New Roman" w:cs="Times New Roman"/>
          <w:sz w:val="24"/>
          <w:szCs w:val="24"/>
        </w:rPr>
        <w:t xml:space="preserve">Azərbaycanın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 bazarı son illərdə sürətli inkişaf mərhələsinə qədəm qoymuşdur. Bu inkişaf həm texnoloji </w:t>
      </w:r>
      <w:proofErr w:type="spellStart"/>
      <w:r w:rsidRPr="00832FB1">
        <w:rPr>
          <w:rFonts w:ascii="Times New Roman" w:hAnsi="Times New Roman" w:cs="Times New Roman"/>
          <w:sz w:val="24"/>
          <w:szCs w:val="24"/>
        </w:rPr>
        <w:t>yeniliklərin</w:t>
      </w:r>
      <w:proofErr w:type="spellEnd"/>
      <w:r w:rsidRPr="00832FB1">
        <w:rPr>
          <w:rFonts w:ascii="Times New Roman" w:hAnsi="Times New Roman" w:cs="Times New Roman"/>
          <w:sz w:val="24"/>
          <w:szCs w:val="24"/>
        </w:rPr>
        <w:t xml:space="preserve"> tətbiqi, həm də dövlətin təşviqedici siyasəti nəticəsində mümkün olmuşdur. Dövlət və özəl sektorun təşəbbüsləri nəticəsində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ödənişlərin əhatə dairəsi genişlənmiş, vətəndaşlar və sahibkarlar üçün daha sürətli, şəffaf və təhlükəsiz maliyyə əməliyyatları həyata keçirmək mümkün olmuşdur. 2023-cü ilin nəticələri, ölkədə nağdsız ödənişlərin artdığını, mobil </w:t>
      </w:r>
      <w:proofErr w:type="spellStart"/>
      <w:r w:rsidRPr="00832FB1">
        <w:rPr>
          <w:rFonts w:ascii="Times New Roman" w:hAnsi="Times New Roman" w:cs="Times New Roman"/>
          <w:sz w:val="24"/>
          <w:szCs w:val="24"/>
        </w:rPr>
        <w:t>bankçılıq</w:t>
      </w:r>
      <w:proofErr w:type="spellEnd"/>
      <w:r w:rsidRPr="00832FB1">
        <w:rPr>
          <w:rFonts w:ascii="Times New Roman" w:hAnsi="Times New Roman" w:cs="Times New Roman"/>
          <w:sz w:val="24"/>
          <w:szCs w:val="24"/>
        </w:rPr>
        <w:t xml:space="preserve"> xidmətlərinin geniş </w:t>
      </w:r>
      <w:proofErr w:type="spellStart"/>
      <w:r w:rsidRPr="00832FB1">
        <w:rPr>
          <w:rFonts w:ascii="Times New Roman" w:hAnsi="Times New Roman" w:cs="Times New Roman"/>
          <w:sz w:val="24"/>
          <w:szCs w:val="24"/>
        </w:rPr>
        <w:t>yayıldığını</w:t>
      </w:r>
      <w:proofErr w:type="spellEnd"/>
      <w:r w:rsidRPr="00832FB1">
        <w:rPr>
          <w:rFonts w:ascii="Times New Roman" w:hAnsi="Times New Roman" w:cs="Times New Roman"/>
          <w:sz w:val="24"/>
          <w:szCs w:val="24"/>
        </w:rPr>
        <w:t xml:space="preserve"> və POS-terminal infrastrukturunun </w:t>
      </w:r>
      <w:proofErr w:type="spellStart"/>
      <w:r w:rsidRPr="00832FB1">
        <w:rPr>
          <w:rFonts w:ascii="Times New Roman" w:hAnsi="Times New Roman" w:cs="Times New Roman"/>
          <w:sz w:val="24"/>
          <w:szCs w:val="24"/>
        </w:rPr>
        <w:t>gücləndirildiyini</w:t>
      </w:r>
      <w:proofErr w:type="spellEnd"/>
      <w:r w:rsidRPr="00832FB1">
        <w:rPr>
          <w:rFonts w:ascii="Times New Roman" w:hAnsi="Times New Roman" w:cs="Times New Roman"/>
          <w:sz w:val="24"/>
          <w:szCs w:val="24"/>
        </w:rPr>
        <w:t xml:space="preserve"> göstərir. Bu sahədəki ən aktual statistik göstəricilərə nəzər yetirək:</w:t>
      </w:r>
    </w:p>
    <w:p w14:paraId="09D39E3A" w14:textId="77777777" w:rsidR="00682F6D" w:rsidRPr="00832FB1" w:rsidRDefault="00682F6D" w:rsidP="004064A2">
      <w:pPr>
        <w:pStyle w:val="AbzasSiyahs"/>
        <w:numPr>
          <w:ilvl w:val="0"/>
          <w:numId w:val="12"/>
        </w:numPr>
        <w:tabs>
          <w:tab w:val="left" w:pos="284"/>
          <w:tab w:val="left" w:pos="426"/>
        </w:tabs>
        <w:spacing w:after="0" w:line="360" w:lineRule="auto"/>
        <w:ind w:left="0" w:firstLine="0"/>
        <w:jc w:val="both"/>
        <w:rPr>
          <w:rFonts w:ascii="Times New Roman" w:hAnsi="Times New Roman" w:cs="Times New Roman"/>
          <w:sz w:val="24"/>
          <w:szCs w:val="24"/>
        </w:rPr>
      </w:pPr>
      <w:r w:rsidRPr="00832FB1">
        <w:rPr>
          <w:rFonts w:ascii="Times New Roman" w:hAnsi="Times New Roman" w:cs="Times New Roman"/>
          <w:sz w:val="24"/>
          <w:szCs w:val="24"/>
        </w:rPr>
        <w:t xml:space="preserve">Nağdsız əməliyyatların adambaşına düşən illik sayı: 130 ədəd </w:t>
      </w:r>
    </w:p>
    <w:p w14:paraId="1669CD19" w14:textId="77777777" w:rsidR="00682F6D" w:rsidRPr="00832FB1" w:rsidRDefault="00682F6D" w:rsidP="004064A2">
      <w:pPr>
        <w:pStyle w:val="AbzasSiyahs"/>
        <w:numPr>
          <w:ilvl w:val="0"/>
          <w:numId w:val="12"/>
        </w:numPr>
        <w:tabs>
          <w:tab w:val="left" w:pos="284"/>
          <w:tab w:val="left" w:pos="426"/>
        </w:tabs>
        <w:spacing w:after="0" w:line="360" w:lineRule="auto"/>
        <w:ind w:left="0" w:firstLine="0"/>
        <w:jc w:val="both"/>
        <w:rPr>
          <w:rFonts w:ascii="Times New Roman" w:hAnsi="Times New Roman" w:cs="Times New Roman"/>
          <w:sz w:val="24"/>
          <w:szCs w:val="24"/>
        </w:rPr>
      </w:pPr>
      <w:r w:rsidRPr="00832FB1">
        <w:rPr>
          <w:rFonts w:ascii="Times New Roman" w:hAnsi="Times New Roman" w:cs="Times New Roman"/>
          <w:sz w:val="24"/>
          <w:szCs w:val="24"/>
        </w:rPr>
        <w:t>Ani ödənişlərin Milli Ödəniş Sistemi (MÖS) əməliyyatlarında çəkisi: 5%</w:t>
      </w:r>
    </w:p>
    <w:p w14:paraId="73EDEA22" w14:textId="77777777" w:rsidR="00682F6D" w:rsidRPr="00832FB1" w:rsidRDefault="00682F6D" w:rsidP="004064A2">
      <w:pPr>
        <w:pStyle w:val="AbzasSiyahs"/>
        <w:numPr>
          <w:ilvl w:val="0"/>
          <w:numId w:val="12"/>
        </w:numPr>
        <w:tabs>
          <w:tab w:val="left" w:pos="284"/>
          <w:tab w:val="left" w:pos="426"/>
        </w:tabs>
        <w:spacing w:after="0" w:line="360" w:lineRule="auto"/>
        <w:ind w:left="0" w:firstLine="0"/>
        <w:jc w:val="both"/>
        <w:rPr>
          <w:rFonts w:ascii="Times New Roman" w:hAnsi="Times New Roman" w:cs="Times New Roman"/>
          <w:sz w:val="24"/>
          <w:szCs w:val="24"/>
        </w:rPr>
      </w:pPr>
      <w:r w:rsidRPr="00832FB1">
        <w:rPr>
          <w:rFonts w:ascii="Times New Roman" w:hAnsi="Times New Roman" w:cs="Times New Roman"/>
          <w:sz w:val="24"/>
          <w:szCs w:val="24"/>
        </w:rPr>
        <w:t>Kart əməliyyatlarında nağdsız ödənişlərin xüsusi çəkisi: təxminən 52.6%</w:t>
      </w:r>
    </w:p>
    <w:p w14:paraId="093C0115" w14:textId="77777777" w:rsidR="00682F6D" w:rsidRPr="00832FB1" w:rsidRDefault="00682F6D" w:rsidP="004064A2">
      <w:pPr>
        <w:pStyle w:val="AbzasSiyahs"/>
        <w:numPr>
          <w:ilvl w:val="0"/>
          <w:numId w:val="12"/>
        </w:numPr>
        <w:tabs>
          <w:tab w:val="left" w:pos="284"/>
          <w:tab w:val="left" w:pos="426"/>
        </w:tabs>
        <w:spacing w:after="0" w:line="360" w:lineRule="auto"/>
        <w:ind w:left="0" w:firstLine="0"/>
        <w:jc w:val="both"/>
        <w:rPr>
          <w:rFonts w:ascii="Times New Roman" w:hAnsi="Times New Roman" w:cs="Times New Roman"/>
          <w:sz w:val="24"/>
          <w:szCs w:val="24"/>
        </w:rPr>
      </w:pPr>
      <w:r w:rsidRPr="00832FB1">
        <w:rPr>
          <w:rFonts w:ascii="Times New Roman" w:hAnsi="Times New Roman" w:cs="Times New Roman"/>
          <w:sz w:val="24"/>
          <w:szCs w:val="24"/>
        </w:rPr>
        <w:t>POS-terminalların sayı: təxminən 73,000</w:t>
      </w:r>
    </w:p>
    <w:p w14:paraId="5E02374D" w14:textId="77777777" w:rsidR="00682F6D" w:rsidRPr="00832FB1" w:rsidRDefault="00682F6D" w:rsidP="004064A2">
      <w:pPr>
        <w:pStyle w:val="AbzasSiyahs"/>
        <w:numPr>
          <w:ilvl w:val="0"/>
          <w:numId w:val="12"/>
        </w:numPr>
        <w:tabs>
          <w:tab w:val="left" w:pos="284"/>
          <w:tab w:val="left" w:pos="426"/>
        </w:tabs>
        <w:spacing w:after="0" w:line="360" w:lineRule="auto"/>
        <w:ind w:left="0" w:firstLine="0"/>
        <w:jc w:val="both"/>
        <w:rPr>
          <w:rFonts w:ascii="Times New Roman" w:hAnsi="Times New Roman" w:cs="Times New Roman"/>
          <w:sz w:val="24"/>
          <w:szCs w:val="24"/>
        </w:rPr>
      </w:pPr>
      <w:r w:rsidRPr="00832FB1">
        <w:rPr>
          <w:rFonts w:ascii="Times New Roman" w:hAnsi="Times New Roman" w:cs="Times New Roman"/>
          <w:sz w:val="24"/>
          <w:szCs w:val="24"/>
        </w:rPr>
        <w:lastRenderedPageBreak/>
        <w:t>Mobil bank istifadəçilərinin sayı: təxminən 3.2 milyon nəfər</w:t>
      </w:r>
    </w:p>
    <w:p w14:paraId="1610796A" w14:textId="77777777" w:rsidR="00682F6D" w:rsidRPr="00832FB1" w:rsidRDefault="00682F6D" w:rsidP="004064A2">
      <w:pPr>
        <w:spacing w:after="0" w:line="360" w:lineRule="auto"/>
        <w:ind w:firstLine="720"/>
        <w:jc w:val="both"/>
        <w:rPr>
          <w:rFonts w:ascii="Times New Roman" w:hAnsi="Times New Roman" w:cs="Times New Roman"/>
          <w:sz w:val="24"/>
          <w:szCs w:val="24"/>
        </w:rPr>
      </w:pPr>
      <w:r w:rsidRPr="00832FB1">
        <w:rPr>
          <w:rFonts w:ascii="Times New Roman" w:hAnsi="Times New Roman" w:cs="Times New Roman"/>
          <w:sz w:val="24"/>
          <w:szCs w:val="24"/>
        </w:rPr>
        <w:t xml:space="preserve">Son illərdə qlobal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transformasiya dalğası Azərbaycan maliyyə sektoruna da güclü təkan verərək nağdsız ödənişlərin geniş </w:t>
      </w:r>
      <w:proofErr w:type="spellStart"/>
      <w:r w:rsidRPr="00832FB1">
        <w:rPr>
          <w:rFonts w:ascii="Times New Roman" w:hAnsi="Times New Roman" w:cs="Times New Roman"/>
          <w:sz w:val="24"/>
          <w:szCs w:val="24"/>
        </w:rPr>
        <w:t>yayılmasına</w:t>
      </w:r>
      <w:proofErr w:type="spellEnd"/>
      <w:r w:rsidRPr="00832FB1">
        <w:rPr>
          <w:rFonts w:ascii="Times New Roman" w:hAnsi="Times New Roman" w:cs="Times New Roman"/>
          <w:sz w:val="24"/>
          <w:szCs w:val="24"/>
        </w:rPr>
        <w:t xml:space="preserve"> səbəb olmuşdur. Dövlətin “Nağdsız Ödənişlər üzrə 2021‑2025‑ci illər Dövlət Proqramı”, Mərkəzi Bankın Milli Ödəniş Sisteminin </w:t>
      </w:r>
      <w:proofErr w:type="spellStart"/>
      <w:r w:rsidRPr="00832FB1">
        <w:rPr>
          <w:rFonts w:ascii="Times New Roman" w:hAnsi="Times New Roman" w:cs="Times New Roman"/>
          <w:sz w:val="24"/>
          <w:szCs w:val="24"/>
        </w:rPr>
        <w:t>modernizasiyası</w:t>
      </w:r>
      <w:proofErr w:type="spellEnd"/>
      <w:r w:rsidRPr="00832FB1">
        <w:rPr>
          <w:rFonts w:ascii="Times New Roman" w:hAnsi="Times New Roman" w:cs="Times New Roman"/>
          <w:sz w:val="24"/>
          <w:szCs w:val="24"/>
        </w:rPr>
        <w:t xml:space="preserve"> və aparıcı bank‑</w:t>
      </w:r>
      <w:proofErr w:type="spellStart"/>
      <w:r w:rsidRPr="00832FB1">
        <w:rPr>
          <w:rFonts w:ascii="Times New Roman" w:hAnsi="Times New Roman" w:cs="Times New Roman"/>
          <w:sz w:val="24"/>
          <w:szCs w:val="24"/>
        </w:rPr>
        <w:t>fintech</w:t>
      </w:r>
      <w:proofErr w:type="spellEnd"/>
      <w:r w:rsidRPr="00832FB1">
        <w:rPr>
          <w:rFonts w:ascii="Times New Roman" w:hAnsi="Times New Roman" w:cs="Times New Roman"/>
          <w:sz w:val="24"/>
          <w:szCs w:val="24"/>
        </w:rPr>
        <w:t xml:space="preserve"> əməkdaşlıqları ölkədə real‑</w:t>
      </w:r>
      <w:proofErr w:type="spellStart"/>
      <w:r w:rsidRPr="00832FB1">
        <w:rPr>
          <w:rFonts w:ascii="Times New Roman" w:hAnsi="Times New Roman" w:cs="Times New Roman"/>
          <w:sz w:val="24"/>
          <w:szCs w:val="24"/>
        </w:rPr>
        <w:t>time</w:t>
      </w:r>
      <w:proofErr w:type="spellEnd"/>
      <w:r w:rsidRPr="00832FB1">
        <w:rPr>
          <w:rFonts w:ascii="Times New Roman" w:hAnsi="Times New Roman" w:cs="Times New Roman"/>
          <w:sz w:val="24"/>
          <w:szCs w:val="24"/>
        </w:rPr>
        <w:t xml:space="preserve"> </w:t>
      </w:r>
      <w:proofErr w:type="spellStart"/>
      <w:r w:rsidRPr="00832FB1">
        <w:rPr>
          <w:rFonts w:ascii="Times New Roman" w:hAnsi="Times New Roman" w:cs="Times New Roman"/>
          <w:sz w:val="24"/>
          <w:szCs w:val="24"/>
        </w:rPr>
        <w:t>köçürmələrdən</w:t>
      </w:r>
      <w:proofErr w:type="spellEnd"/>
      <w:r w:rsidRPr="00832FB1">
        <w:rPr>
          <w:rFonts w:ascii="Times New Roman" w:hAnsi="Times New Roman" w:cs="Times New Roman"/>
          <w:sz w:val="24"/>
          <w:szCs w:val="24"/>
        </w:rPr>
        <w:t xml:space="preserve"> tutmuş mobil super‑</w:t>
      </w:r>
      <w:proofErr w:type="spellStart"/>
      <w:r w:rsidRPr="00832FB1">
        <w:rPr>
          <w:rFonts w:ascii="Times New Roman" w:hAnsi="Times New Roman" w:cs="Times New Roman"/>
          <w:sz w:val="24"/>
          <w:szCs w:val="24"/>
        </w:rPr>
        <w:t>app</w:t>
      </w:r>
      <w:proofErr w:type="spellEnd"/>
      <w:r w:rsidRPr="00832FB1">
        <w:rPr>
          <w:rFonts w:ascii="Times New Roman" w:hAnsi="Times New Roman" w:cs="Times New Roman"/>
          <w:sz w:val="24"/>
          <w:szCs w:val="24"/>
        </w:rPr>
        <w:t xml:space="preserve"> </w:t>
      </w:r>
      <w:proofErr w:type="spellStart"/>
      <w:r w:rsidRPr="00832FB1">
        <w:rPr>
          <w:rFonts w:ascii="Times New Roman" w:hAnsi="Times New Roman" w:cs="Times New Roman"/>
          <w:sz w:val="24"/>
          <w:szCs w:val="24"/>
        </w:rPr>
        <w:t>ekosistemlərinə</w:t>
      </w:r>
      <w:proofErr w:type="spellEnd"/>
      <w:r w:rsidRPr="00832FB1">
        <w:rPr>
          <w:rFonts w:ascii="Times New Roman" w:hAnsi="Times New Roman" w:cs="Times New Roman"/>
          <w:sz w:val="24"/>
          <w:szCs w:val="24"/>
        </w:rPr>
        <w:t xml:space="preserve"> qədər bütün sahələrdə radikal yeniliklərə yol açıb (Media.az, 2023: s.69). Aşağıda Azərbaycanın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 bazarının mövcud durumu təhlil edilib.</w:t>
      </w:r>
    </w:p>
    <w:p w14:paraId="110E9554" w14:textId="0BF412AE" w:rsidR="00682F6D" w:rsidRPr="00832FB1" w:rsidRDefault="00682F6D" w:rsidP="00682F6D">
      <w:pPr>
        <w:spacing w:after="0" w:line="276" w:lineRule="auto"/>
        <w:ind w:firstLine="720"/>
        <w:jc w:val="center"/>
        <w:rPr>
          <w:rFonts w:ascii="Times New Roman" w:hAnsi="Times New Roman" w:cs="Times New Roman"/>
          <w:b/>
          <w:bCs/>
        </w:rPr>
      </w:pPr>
      <w:r w:rsidRPr="00832FB1">
        <w:rPr>
          <w:rFonts w:ascii="Times New Roman" w:hAnsi="Times New Roman" w:cs="Times New Roman"/>
          <w:b/>
          <w:bCs/>
        </w:rPr>
        <w:t xml:space="preserve">Cədvəl </w:t>
      </w:r>
      <w:r w:rsidR="004064A2">
        <w:rPr>
          <w:rFonts w:ascii="Times New Roman" w:hAnsi="Times New Roman" w:cs="Times New Roman"/>
          <w:b/>
          <w:bCs/>
        </w:rPr>
        <w:t>3</w:t>
      </w:r>
      <w:r w:rsidRPr="00832FB1">
        <w:rPr>
          <w:rFonts w:ascii="Times New Roman" w:hAnsi="Times New Roman" w:cs="Times New Roman"/>
          <w:b/>
          <w:bCs/>
        </w:rPr>
        <w:t>. Strateji və normativ mühit</w:t>
      </w:r>
    </w:p>
    <w:tbl>
      <w:tblPr>
        <w:tblStyle w:val="TorCdvl4-Vuru3"/>
        <w:tblW w:w="0" w:type="auto"/>
        <w:tblLook w:val="04A0" w:firstRow="1" w:lastRow="0" w:firstColumn="1" w:lastColumn="0" w:noHBand="0" w:noVBand="1"/>
      </w:tblPr>
      <w:tblGrid>
        <w:gridCol w:w="2644"/>
        <w:gridCol w:w="6700"/>
      </w:tblGrid>
      <w:tr w:rsidR="00682F6D" w:rsidRPr="00832FB1" w14:paraId="2CE20E95" w14:textId="77777777" w:rsidTr="004B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4" w:type="dxa"/>
            <w:hideMark/>
          </w:tcPr>
          <w:p w14:paraId="7783655E" w14:textId="77777777" w:rsidR="00682F6D" w:rsidRPr="00832FB1" w:rsidRDefault="00682F6D" w:rsidP="00682F6D">
            <w:pPr>
              <w:spacing w:line="276" w:lineRule="auto"/>
              <w:jc w:val="center"/>
              <w:rPr>
                <w:rFonts w:ascii="Times New Roman" w:eastAsia="Times New Roman" w:hAnsi="Times New Roman"/>
                <w:i/>
                <w:iCs/>
                <w:sz w:val="22"/>
                <w:szCs w:val="22"/>
                <w:lang w:val="az-Latn-AZ" w:eastAsia="az-Latn-AZ"/>
              </w:rPr>
            </w:pPr>
            <w:r w:rsidRPr="00832FB1">
              <w:rPr>
                <w:rFonts w:ascii="Times New Roman" w:eastAsia="Times New Roman" w:hAnsi="Times New Roman"/>
                <w:i/>
                <w:iCs/>
                <w:sz w:val="22"/>
                <w:szCs w:val="22"/>
                <w:lang w:val="az-Latn-AZ" w:eastAsia="az-Latn-AZ"/>
              </w:rPr>
              <w:t>Göstərici</w:t>
            </w:r>
          </w:p>
        </w:tc>
        <w:tc>
          <w:tcPr>
            <w:tcW w:w="6700" w:type="dxa"/>
            <w:hideMark/>
          </w:tcPr>
          <w:p w14:paraId="06D4CDA6" w14:textId="77777777" w:rsidR="00682F6D" w:rsidRPr="00832FB1" w:rsidRDefault="00682F6D" w:rsidP="00682F6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iCs/>
                <w:sz w:val="22"/>
                <w:szCs w:val="22"/>
                <w:lang w:val="az-Latn-AZ" w:eastAsia="az-Latn-AZ"/>
              </w:rPr>
            </w:pPr>
            <w:r w:rsidRPr="00832FB1">
              <w:rPr>
                <w:rFonts w:ascii="Times New Roman" w:eastAsia="Times New Roman" w:hAnsi="Times New Roman"/>
                <w:i/>
                <w:iCs/>
                <w:sz w:val="22"/>
                <w:szCs w:val="22"/>
                <w:lang w:val="az-Latn-AZ" w:eastAsia="az-Latn-AZ"/>
              </w:rPr>
              <w:t>Əsas məqamlar</w:t>
            </w:r>
          </w:p>
        </w:tc>
      </w:tr>
      <w:tr w:rsidR="00682F6D" w:rsidRPr="00832FB1" w14:paraId="08934074" w14:textId="77777777" w:rsidTr="004B4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4" w:type="dxa"/>
            <w:hideMark/>
          </w:tcPr>
          <w:p w14:paraId="77562339" w14:textId="77777777" w:rsidR="00682F6D" w:rsidRPr="00832FB1" w:rsidRDefault="00682F6D" w:rsidP="00682F6D">
            <w:pPr>
              <w:spacing w:line="276" w:lineRule="auto"/>
              <w:rPr>
                <w:rFonts w:ascii="Times New Roman" w:eastAsia="Times New Roman" w:hAnsi="Times New Roman"/>
                <w:i/>
                <w:iCs/>
                <w:sz w:val="22"/>
                <w:szCs w:val="22"/>
                <w:lang w:val="az-Latn-AZ" w:eastAsia="az-Latn-AZ"/>
              </w:rPr>
            </w:pPr>
            <w:r w:rsidRPr="00832FB1">
              <w:rPr>
                <w:rFonts w:ascii="Times New Roman" w:eastAsia="Times New Roman" w:hAnsi="Times New Roman"/>
                <w:i/>
                <w:iCs/>
                <w:sz w:val="22"/>
                <w:szCs w:val="22"/>
                <w:lang w:val="az-Latn-AZ" w:eastAsia="az-Latn-AZ"/>
              </w:rPr>
              <w:t>“Nağdsız Ödənişlər üzrə Dövlət Proqramı” (2021</w:t>
            </w:r>
            <w:r w:rsidRPr="00832FB1">
              <w:rPr>
                <w:rFonts w:ascii="Times New Roman" w:eastAsia="Times New Roman" w:hAnsi="Times New Roman"/>
                <w:i/>
                <w:iCs/>
                <w:sz w:val="22"/>
                <w:szCs w:val="22"/>
                <w:lang w:val="az-Latn-AZ" w:eastAsia="az-Latn-AZ"/>
              </w:rPr>
              <w:noBreakHyphen/>
              <w:t>2025)</w:t>
            </w:r>
          </w:p>
        </w:tc>
        <w:tc>
          <w:tcPr>
            <w:tcW w:w="6700" w:type="dxa"/>
            <w:hideMark/>
          </w:tcPr>
          <w:p w14:paraId="3E922B48"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Ticarət dövriyyəsində nağdsız ödənişlərin payını 2025</w:t>
            </w:r>
            <w:r w:rsidRPr="00832FB1">
              <w:rPr>
                <w:rFonts w:ascii="Times New Roman" w:eastAsia="Times New Roman" w:hAnsi="Times New Roman"/>
                <w:sz w:val="22"/>
                <w:szCs w:val="22"/>
                <w:lang w:val="az-Latn-AZ" w:eastAsia="az-Latn-AZ"/>
              </w:rPr>
              <w:noBreakHyphen/>
              <w:t xml:space="preserve">ci ilə qədər 70 %-ə çatdırmağı </w:t>
            </w:r>
            <w:proofErr w:type="spellStart"/>
            <w:r w:rsidRPr="00832FB1">
              <w:rPr>
                <w:rFonts w:ascii="Times New Roman" w:eastAsia="Times New Roman" w:hAnsi="Times New Roman"/>
                <w:sz w:val="22"/>
                <w:szCs w:val="22"/>
                <w:lang w:val="az-Latn-AZ" w:eastAsia="az-Latn-AZ"/>
              </w:rPr>
              <w:t>hədəfləyir</w:t>
            </w:r>
            <w:proofErr w:type="spellEnd"/>
            <w:r w:rsidRPr="00832FB1">
              <w:rPr>
                <w:rFonts w:ascii="Times New Roman" w:eastAsia="Times New Roman" w:hAnsi="Times New Roman"/>
                <w:sz w:val="22"/>
                <w:szCs w:val="22"/>
                <w:lang w:val="az-Latn-AZ" w:eastAsia="az-Latn-AZ"/>
              </w:rPr>
              <w:t>.</w:t>
            </w:r>
          </w:p>
        </w:tc>
      </w:tr>
      <w:tr w:rsidR="00682F6D" w:rsidRPr="00832FB1" w14:paraId="496F1BB0" w14:textId="77777777" w:rsidTr="004B44BD">
        <w:tc>
          <w:tcPr>
            <w:cnfStyle w:val="001000000000" w:firstRow="0" w:lastRow="0" w:firstColumn="1" w:lastColumn="0" w:oddVBand="0" w:evenVBand="0" w:oddHBand="0" w:evenHBand="0" w:firstRowFirstColumn="0" w:firstRowLastColumn="0" w:lastRowFirstColumn="0" w:lastRowLastColumn="0"/>
            <w:tcW w:w="2644" w:type="dxa"/>
            <w:hideMark/>
          </w:tcPr>
          <w:p w14:paraId="141C46B5" w14:textId="77777777" w:rsidR="00682F6D" w:rsidRPr="00832FB1" w:rsidRDefault="00682F6D" w:rsidP="00682F6D">
            <w:pPr>
              <w:spacing w:line="276" w:lineRule="auto"/>
              <w:rPr>
                <w:rFonts w:ascii="Times New Roman" w:eastAsia="Times New Roman" w:hAnsi="Times New Roman"/>
                <w:i/>
                <w:iCs/>
                <w:sz w:val="22"/>
                <w:szCs w:val="22"/>
                <w:lang w:val="az-Latn-AZ" w:eastAsia="az-Latn-AZ"/>
              </w:rPr>
            </w:pPr>
            <w:r w:rsidRPr="00832FB1">
              <w:rPr>
                <w:rFonts w:ascii="Times New Roman" w:eastAsia="Times New Roman" w:hAnsi="Times New Roman"/>
                <w:i/>
                <w:iCs/>
                <w:sz w:val="22"/>
                <w:szCs w:val="22"/>
                <w:lang w:val="az-Latn-AZ" w:eastAsia="az-Latn-AZ"/>
              </w:rPr>
              <w:t xml:space="preserve">Milli Ödəniş Sisteminin (MÖS) </w:t>
            </w:r>
            <w:proofErr w:type="spellStart"/>
            <w:r w:rsidRPr="00832FB1">
              <w:rPr>
                <w:rFonts w:ascii="Times New Roman" w:eastAsia="Times New Roman" w:hAnsi="Times New Roman"/>
                <w:i/>
                <w:iCs/>
                <w:sz w:val="22"/>
                <w:szCs w:val="22"/>
                <w:lang w:val="az-Latn-AZ" w:eastAsia="az-Latn-AZ"/>
              </w:rPr>
              <w:t>modernizasiyası</w:t>
            </w:r>
            <w:proofErr w:type="spellEnd"/>
          </w:p>
        </w:tc>
        <w:tc>
          <w:tcPr>
            <w:tcW w:w="6700" w:type="dxa"/>
            <w:hideMark/>
          </w:tcPr>
          <w:p w14:paraId="1BD159CF"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Real</w:t>
            </w:r>
            <w:r w:rsidRPr="00832FB1">
              <w:rPr>
                <w:rFonts w:ascii="Times New Roman" w:eastAsia="Times New Roman" w:hAnsi="Times New Roman"/>
                <w:sz w:val="22"/>
                <w:szCs w:val="22"/>
                <w:lang w:val="az-Latn-AZ" w:eastAsia="az-Latn-AZ"/>
              </w:rPr>
              <w:noBreakHyphen/>
            </w:r>
            <w:proofErr w:type="spellStart"/>
            <w:r w:rsidRPr="00832FB1">
              <w:rPr>
                <w:rFonts w:ascii="Times New Roman" w:eastAsia="Times New Roman" w:hAnsi="Times New Roman"/>
                <w:sz w:val="22"/>
                <w:szCs w:val="22"/>
                <w:lang w:val="az-Latn-AZ" w:eastAsia="az-Latn-AZ"/>
              </w:rPr>
              <w:t>time</w:t>
            </w:r>
            <w:proofErr w:type="spellEnd"/>
            <w:r w:rsidRPr="00832FB1">
              <w:rPr>
                <w:rFonts w:ascii="Times New Roman" w:eastAsia="Times New Roman" w:hAnsi="Times New Roman"/>
                <w:sz w:val="22"/>
                <w:szCs w:val="22"/>
                <w:lang w:val="az-Latn-AZ" w:eastAsia="az-Latn-AZ"/>
              </w:rPr>
              <w:t xml:space="preserve"> </w:t>
            </w:r>
            <w:proofErr w:type="spellStart"/>
            <w:r w:rsidRPr="00832FB1">
              <w:rPr>
                <w:rFonts w:ascii="Times New Roman" w:eastAsia="Times New Roman" w:hAnsi="Times New Roman"/>
                <w:sz w:val="22"/>
                <w:szCs w:val="22"/>
                <w:lang w:val="az-Latn-AZ" w:eastAsia="az-Latn-AZ"/>
              </w:rPr>
              <w:t>gross</w:t>
            </w:r>
            <w:proofErr w:type="spellEnd"/>
            <w:r w:rsidRPr="00832FB1">
              <w:rPr>
                <w:rFonts w:ascii="Times New Roman" w:eastAsia="Times New Roman" w:hAnsi="Times New Roman"/>
                <w:sz w:val="22"/>
                <w:szCs w:val="22"/>
                <w:lang w:val="az-Latn-AZ" w:eastAsia="az-Latn-AZ"/>
              </w:rPr>
              <w:t xml:space="preserve"> </w:t>
            </w:r>
            <w:proofErr w:type="spellStart"/>
            <w:r w:rsidRPr="00832FB1">
              <w:rPr>
                <w:rFonts w:ascii="Times New Roman" w:eastAsia="Times New Roman" w:hAnsi="Times New Roman"/>
                <w:sz w:val="22"/>
                <w:szCs w:val="22"/>
                <w:lang w:val="az-Latn-AZ" w:eastAsia="az-Latn-AZ"/>
              </w:rPr>
              <w:t>settlement</w:t>
            </w:r>
            <w:proofErr w:type="spellEnd"/>
            <w:r w:rsidRPr="00832FB1">
              <w:rPr>
                <w:rFonts w:ascii="Times New Roman" w:eastAsia="Times New Roman" w:hAnsi="Times New Roman"/>
                <w:sz w:val="22"/>
                <w:szCs w:val="22"/>
                <w:lang w:val="az-Latn-AZ" w:eastAsia="az-Latn-AZ"/>
              </w:rPr>
              <w:t xml:space="preserve"> (AZIPS 2.0) və daha sürətli </w:t>
            </w:r>
            <w:proofErr w:type="spellStart"/>
            <w:r w:rsidRPr="00832FB1">
              <w:rPr>
                <w:rFonts w:ascii="Times New Roman" w:eastAsia="Times New Roman" w:hAnsi="Times New Roman"/>
                <w:sz w:val="22"/>
                <w:szCs w:val="22"/>
                <w:lang w:val="az-Latn-AZ" w:eastAsia="az-Latn-AZ"/>
              </w:rPr>
              <w:t>retail</w:t>
            </w:r>
            <w:proofErr w:type="spellEnd"/>
            <w:r w:rsidRPr="00832FB1">
              <w:rPr>
                <w:rFonts w:ascii="Times New Roman" w:eastAsia="Times New Roman" w:hAnsi="Times New Roman"/>
                <w:sz w:val="22"/>
                <w:szCs w:val="22"/>
                <w:lang w:val="az-Latn-AZ" w:eastAsia="az-Latn-AZ"/>
              </w:rPr>
              <w:t xml:space="preserve"> ödəniş sistemi (FAST) 2024</w:t>
            </w:r>
            <w:r w:rsidRPr="00832FB1">
              <w:rPr>
                <w:rFonts w:ascii="Times New Roman" w:eastAsia="Times New Roman" w:hAnsi="Times New Roman"/>
                <w:sz w:val="22"/>
                <w:szCs w:val="22"/>
                <w:lang w:val="az-Latn-AZ" w:eastAsia="az-Latn-AZ"/>
              </w:rPr>
              <w:noBreakHyphen/>
              <w:t>də işə salınıb; 24/7 dərhal köçürmə imkanı.</w:t>
            </w:r>
          </w:p>
        </w:tc>
      </w:tr>
      <w:tr w:rsidR="00682F6D" w:rsidRPr="00832FB1" w14:paraId="525D3DE5" w14:textId="77777777" w:rsidTr="004B4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4" w:type="dxa"/>
            <w:hideMark/>
          </w:tcPr>
          <w:p w14:paraId="4685FF56" w14:textId="77777777" w:rsidR="00682F6D" w:rsidRPr="00832FB1" w:rsidRDefault="00682F6D" w:rsidP="00682F6D">
            <w:pPr>
              <w:spacing w:line="276" w:lineRule="auto"/>
              <w:rPr>
                <w:rFonts w:ascii="Times New Roman" w:eastAsia="Times New Roman" w:hAnsi="Times New Roman"/>
                <w:i/>
                <w:iCs/>
                <w:sz w:val="22"/>
                <w:szCs w:val="22"/>
                <w:lang w:val="az-Latn-AZ" w:eastAsia="az-Latn-AZ"/>
              </w:rPr>
            </w:pPr>
            <w:r w:rsidRPr="00832FB1">
              <w:rPr>
                <w:rFonts w:ascii="Times New Roman" w:eastAsia="Times New Roman" w:hAnsi="Times New Roman"/>
                <w:i/>
                <w:iCs/>
                <w:sz w:val="22"/>
                <w:szCs w:val="22"/>
                <w:lang w:val="az-Latn-AZ" w:eastAsia="az-Latn-AZ"/>
              </w:rPr>
              <w:t>PSD2</w:t>
            </w:r>
            <w:r w:rsidRPr="00832FB1">
              <w:rPr>
                <w:rFonts w:ascii="Times New Roman" w:eastAsia="Times New Roman" w:hAnsi="Times New Roman"/>
                <w:i/>
                <w:iCs/>
                <w:sz w:val="22"/>
                <w:szCs w:val="22"/>
                <w:lang w:val="az-Latn-AZ" w:eastAsia="az-Latn-AZ"/>
              </w:rPr>
              <w:noBreakHyphen/>
              <w:t xml:space="preserve">yə yaxın açıq </w:t>
            </w:r>
            <w:proofErr w:type="spellStart"/>
            <w:r w:rsidRPr="00832FB1">
              <w:rPr>
                <w:rFonts w:ascii="Times New Roman" w:eastAsia="Times New Roman" w:hAnsi="Times New Roman"/>
                <w:i/>
                <w:iCs/>
                <w:sz w:val="22"/>
                <w:szCs w:val="22"/>
                <w:lang w:val="az-Latn-AZ" w:eastAsia="az-Latn-AZ"/>
              </w:rPr>
              <w:t>bankçılıq</w:t>
            </w:r>
            <w:proofErr w:type="spellEnd"/>
            <w:r w:rsidRPr="00832FB1">
              <w:rPr>
                <w:rFonts w:ascii="Times New Roman" w:eastAsia="Times New Roman" w:hAnsi="Times New Roman"/>
                <w:i/>
                <w:iCs/>
                <w:sz w:val="22"/>
                <w:szCs w:val="22"/>
                <w:lang w:val="az-Latn-AZ" w:eastAsia="az-Latn-AZ"/>
              </w:rPr>
              <w:t xml:space="preserve"> normaları (2024 layihəsi)</w:t>
            </w:r>
          </w:p>
        </w:tc>
        <w:tc>
          <w:tcPr>
            <w:tcW w:w="6700" w:type="dxa"/>
            <w:hideMark/>
          </w:tcPr>
          <w:p w14:paraId="1DA15C43"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Bank API</w:t>
            </w:r>
            <w:r w:rsidRPr="00832FB1">
              <w:rPr>
                <w:rFonts w:ascii="Times New Roman" w:eastAsia="Times New Roman" w:hAnsi="Times New Roman"/>
                <w:sz w:val="22"/>
                <w:szCs w:val="22"/>
                <w:lang w:val="az-Latn-AZ" w:eastAsia="az-Latn-AZ"/>
              </w:rPr>
              <w:noBreakHyphen/>
            </w:r>
            <w:proofErr w:type="spellStart"/>
            <w:r w:rsidRPr="00832FB1">
              <w:rPr>
                <w:rFonts w:ascii="Times New Roman" w:eastAsia="Times New Roman" w:hAnsi="Times New Roman"/>
                <w:sz w:val="22"/>
                <w:szCs w:val="22"/>
                <w:lang w:val="az-Latn-AZ" w:eastAsia="az-Latn-AZ"/>
              </w:rPr>
              <w:t>ləri</w:t>
            </w:r>
            <w:proofErr w:type="spellEnd"/>
            <w:r w:rsidRPr="00832FB1">
              <w:rPr>
                <w:rFonts w:ascii="Times New Roman" w:eastAsia="Times New Roman" w:hAnsi="Times New Roman"/>
                <w:sz w:val="22"/>
                <w:szCs w:val="22"/>
                <w:lang w:val="az-Latn-AZ" w:eastAsia="az-Latn-AZ"/>
              </w:rPr>
              <w:t xml:space="preserve"> üçün minimum texniki tələblər müəyyən olunub; </w:t>
            </w:r>
            <w:proofErr w:type="spellStart"/>
            <w:r w:rsidRPr="00832FB1">
              <w:rPr>
                <w:rFonts w:ascii="Times New Roman" w:eastAsia="Times New Roman" w:hAnsi="Times New Roman"/>
                <w:sz w:val="22"/>
                <w:szCs w:val="22"/>
                <w:lang w:val="az-Latn-AZ" w:eastAsia="az-Latn-AZ"/>
              </w:rPr>
              <w:t>fintech</w:t>
            </w:r>
            <w:r w:rsidRPr="00832FB1">
              <w:rPr>
                <w:rFonts w:ascii="Times New Roman" w:eastAsia="Times New Roman" w:hAnsi="Times New Roman"/>
                <w:sz w:val="22"/>
                <w:szCs w:val="22"/>
                <w:lang w:val="az-Latn-AZ" w:eastAsia="az-Latn-AZ"/>
              </w:rPr>
              <w:noBreakHyphen/>
              <w:t>lərin</w:t>
            </w:r>
            <w:proofErr w:type="spellEnd"/>
            <w:r w:rsidRPr="00832FB1">
              <w:rPr>
                <w:rFonts w:ascii="Times New Roman" w:eastAsia="Times New Roman" w:hAnsi="Times New Roman"/>
                <w:sz w:val="22"/>
                <w:szCs w:val="22"/>
                <w:lang w:val="az-Latn-AZ" w:eastAsia="az-Latn-AZ"/>
              </w:rPr>
              <w:t xml:space="preserve"> </w:t>
            </w:r>
            <w:proofErr w:type="spellStart"/>
            <w:r w:rsidRPr="00832FB1">
              <w:rPr>
                <w:rFonts w:ascii="Times New Roman" w:eastAsia="Times New Roman" w:hAnsi="Times New Roman"/>
                <w:sz w:val="22"/>
                <w:szCs w:val="22"/>
                <w:lang w:val="az-Latn-AZ" w:eastAsia="az-Latn-AZ"/>
              </w:rPr>
              <w:t>lisenziyalaşdırılması</w:t>
            </w:r>
            <w:proofErr w:type="spellEnd"/>
            <w:r w:rsidRPr="00832FB1">
              <w:rPr>
                <w:rFonts w:ascii="Times New Roman" w:eastAsia="Times New Roman" w:hAnsi="Times New Roman"/>
                <w:sz w:val="22"/>
                <w:szCs w:val="22"/>
                <w:lang w:val="az-Latn-AZ" w:eastAsia="az-Latn-AZ"/>
              </w:rPr>
              <w:t xml:space="preserve"> </w:t>
            </w:r>
            <w:proofErr w:type="spellStart"/>
            <w:r w:rsidRPr="00832FB1">
              <w:rPr>
                <w:rFonts w:ascii="Times New Roman" w:eastAsia="Times New Roman" w:hAnsi="Times New Roman"/>
                <w:sz w:val="22"/>
                <w:szCs w:val="22"/>
                <w:lang w:val="az-Latn-AZ" w:eastAsia="az-Latn-AZ"/>
              </w:rPr>
              <w:t>sadələşdirilir</w:t>
            </w:r>
            <w:proofErr w:type="spellEnd"/>
            <w:r w:rsidRPr="00832FB1">
              <w:rPr>
                <w:rFonts w:ascii="Times New Roman" w:eastAsia="Times New Roman" w:hAnsi="Times New Roman"/>
                <w:sz w:val="22"/>
                <w:szCs w:val="22"/>
                <w:lang w:val="az-Latn-AZ" w:eastAsia="az-Latn-AZ"/>
              </w:rPr>
              <w:t>.</w:t>
            </w:r>
          </w:p>
        </w:tc>
      </w:tr>
      <w:tr w:rsidR="00682F6D" w:rsidRPr="00832FB1" w14:paraId="71D14B05" w14:textId="77777777" w:rsidTr="004B44BD">
        <w:tc>
          <w:tcPr>
            <w:cnfStyle w:val="001000000000" w:firstRow="0" w:lastRow="0" w:firstColumn="1" w:lastColumn="0" w:oddVBand="0" w:evenVBand="0" w:oddHBand="0" w:evenHBand="0" w:firstRowFirstColumn="0" w:firstRowLastColumn="0" w:lastRowFirstColumn="0" w:lastRowLastColumn="0"/>
            <w:tcW w:w="2644" w:type="dxa"/>
            <w:hideMark/>
          </w:tcPr>
          <w:p w14:paraId="5E1C65F0" w14:textId="77777777" w:rsidR="00682F6D" w:rsidRPr="00832FB1" w:rsidRDefault="00682F6D" w:rsidP="00682F6D">
            <w:pPr>
              <w:spacing w:line="276" w:lineRule="auto"/>
              <w:rPr>
                <w:rFonts w:ascii="Times New Roman" w:eastAsia="Times New Roman" w:hAnsi="Times New Roman"/>
                <w:i/>
                <w:iCs/>
                <w:sz w:val="22"/>
                <w:szCs w:val="22"/>
                <w:lang w:val="az-Latn-AZ" w:eastAsia="az-Latn-AZ"/>
              </w:rPr>
            </w:pPr>
            <w:r w:rsidRPr="00832FB1">
              <w:rPr>
                <w:rFonts w:ascii="Times New Roman" w:eastAsia="Times New Roman" w:hAnsi="Times New Roman"/>
                <w:i/>
                <w:iCs/>
                <w:sz w:val="22"/>
                <w:szCs w:val="22"/>
                <w:lang w:val="az-Latn-AZ" w:eastAsia="az-Latn-AZ"/>
              </w:rPr>
              <w:t>Hüquqi status</w:t>
            </w:r>
          </w:p>
        </w:tc>
        <w:tc>
          <w:tcPr>
            <w:tcW w:w="6700" w:type="dxa"/>
            <w:hideMark/>
          </w:tcPr>
          <w:p w14:paraId="027F89AC"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proofErr w:type="spellStart"/>
            <w:r w:rsidRPr="00832FB1">
              <w:rPr>
                <w:rFonts w:ascii="Times New Roman" w:eastAsia="Times New Roman" w:hAnsi="Times New Roman"/>
                <w:sz w:val="22"/>
                <w:szCs w:val="22"/>
                <w:lang w:val="az-Latn-AZ" w:eastAsia="az-Latn-AZ"/>
              </w:rPr>
              <w:t>Rəqəmsal</w:t>
            </w:r>
            <w:proofErr w:type="spellEnd"/>
            <w:r w:rsidRPr="00832FB1">
              <w:rPr>
                <w:rFonts w:ascii="Times New Roman" w:eastAsia="Times New Roman" w:hAnsi="Times New Roman"/>
                <w:sz w:val="22"/>
                <w:szCs w:val="22"/>
                <w:lang w:val="az-Latn-AZ" w:eastAsia="az-Latn-AZ"/>
              </w:rPr>
              <w:t xml:space="preserve"> ödəniş xidmətlərini Azərbaycan Mərkəzi Bankı (AMB) tənzimləyir; </w:t>
            </w:r>
            <w:proofErr w:type="spellStart"/>
            <w:r w:rsidRPr="00832FB1">
              <w:rPr>
                <w:rFonts w:ascii="Times New Roman" w:eastAsia="Times New Roman" w:hAnsi="Times New Roman"/>
                <w:sz w:val="22"/>
                <w:szCs w:val="22"/>
                <w:lang w:val="az-Latn-AZ" w:eastAsia="az-Latn-AZ"/>
              </w:rPr>
              <w:t>kriptovalyutalar</w:t>
            </w:r>
            <w:proofErr w:type="spellEnd"/>
            <w:r w:rsidRPr="00832FB1">
              <w:rPr>
                <w:rFonts w:ascii="Times New Roman" w:eastAsia="Times New Roman" w:hAnsi="Times New Roman"/>
                <w:sz w:val="22"/>
                <w:szCs w:val="22"/>
                <w:lang w:val="az-Latn-AZ" w:eastAsia="az-Latn-AZ"/>
              </w:rPr>
              <w:t xml:space="preserve"> hələ rəsmi ödəniş vasitəsi kimi tanınmır, lakin “</w:t>
            </w:r>
            <w:proofErr w:type="spellStart"/>
            <w:r w:rsidRPr="00832FB1">
              <w:rPr>
                <w:rFonts w:ascii="Times New Roman" w:eastAsia="Times New Roman" w:hAnsi="Times New Roman"/>
                <w:sz w:val="22"/>
                <w:szCs w:val="22"/>
                <w:lang w:val="az-Latn-AZ" w:eastAsia="az-Latn-AZ"/>
              </w:rPr>
              <w:t>Rəqəmsal</w:t>
            </w:r>
            <w:proofErr w:type="spellEnd"/>
            <w:r w:rsidRPr="00832FB1">
              <w:rPr>
                <w:rFonts w:ascii="Times New Roman" w:eastAsia="Times New Roman" w:hAnsi="Times New Roman"/>
                <w:sz w:val="22"/>
                <w:szCs w:val="22"/>
                <w:lang w:val="az-Latn-AZ" w:eastAsia="az-Latn-AZ"/>
              </w:rPr>
              <w:t xml:space="preserve"> aktivlərin dövriyyəsi haqqında” qanun layihəsi 2025 yaz sessiyasında müzakirədədir.</w:t>
            </w:r>
          </w:p>
        </w:tc>
      </w:tr>
    </w:tbl>
    <w:p w14:paraId="05380039" w14:textId="77777777" w:rsidR="00682F6D" w:rsidRPr="00832FB1" w:rsidRDefault="00682F6D" w:rsidP="00682F6D">
      <w:pPr>
        <w:spacing w:after="0" w:line="276" w:lineRule="auto"/>
        <w:ind w:firstLine="720"/>
        <w:rPr>
          <w:rFonts w:ascii="Times New Roman" w:hAnsi="Times New Roman" w:cs="Times New Roman"/>
        </w:rPr>
      </w:pPr>
      <w:r w:rsidRPr="00832FB1">
        <w:rPr>
          <w:rFonts w:ascii="Times New Roman" w:hAnsi="Times New Roman" w:cs="Times New Roman"/>
          <w:b/>
          <w:bCs/>
        </w:rPr>
        <w:t xml:space="preserve">Mənbə: </w:t>
      </w:r>
      <w:bookmarkStart w:id="0" w:name="_Hlk198051298"/>
      <w:r w:rsidRPr="00832FB1">
        <w:rPr>
          <w:rFonts w:ascii="Times New Roman" w:hAnsi="Times New Roman" w:cs="Times New Roman"/>
        </w:rPr>
        <w:t xml:space="preserve">Müəllif tərəfindən tərtib </w:t>
      </w:r>
      <w:proofErr w:type="spellStart"/>
      <w:r w:rsidRPr="00832FB1">
        <w:rPr>
          <w:rFonts w:ascii="Times New Roman" w:hAnsi="Times New Roman" w:cs="Times New Roman"/>
        </w:rPr>
        <w:t>edilmişdir</w:t>
      </w:r>
      <w:proofErr w:type="spellEnd"/>
      <w:r w:rsidRPr="00832FB1">
        <w:rPr>
          <w:rFonts w:ascii="Times New Roman" w:hAnsi="Times New Roman" w:cs="Times New Roman"/>
        </w:rPr>
        <w:t>.</w:t>
      </w:r>
      <w:bookmarkEnd w:id="0"/>
    </w:p>
    <w:p w14:paraId="4D6F0968" w14:textId="77777777" w:rsidR="00682F6D" w:rsidRPr="00832FB1" w:rsidRDefault="00682F6D" w:rsidP="00682F6D">
      <w:pPr>
        <w:spacing w:after="0" w:line="276" w:lineRule="auto"/>
        <w:ind w:firstLine="720"/>
        <w:jc w:val="center"/>
        <w:rPr>
          <w:rFonts w:ascii="Times New Roman" w:hAnsi="Times New Roman" w:cs="Times New Roman"/>
          <w:b/>
          <w:bCs/>
        </w:rPr>
      </w:pPr>
    </w:p>
    <w:p w14:paraId="506D496C" w14:textId="39D29587" w:rsidR="00682F6D" w:rsidRPr="00832FB1" w:rsidRDefault="00682F6D" w:rsidP="00682F6D">
      <w:pPr>
        <w:spacing w:after="0" w:line="276" w:lineRule="auto"/>
        <w:ind w:firstLine="720"/>
        <w:jc w:val="center"/>
        <w:rPr>
          <w:rFonts w:ascii="Times New Roman" w:hAnsi="Times New Roman" w:cs="Times New Roman"/>
          <w:b/>
          <w:bCs/>
        </w:rPr>
      </w:pPr>
      <w:r w:rsidRPr="00832FB1">
        <w:rPr>
          <w:rFonts w:ascii="Times New Roman" w:hAnsi="Times New Roman" w:cs="Times New Roman"/>
          <w:b/>
          <w:bCs/>
        </w:rPr>
        <w:t xml:space="preserve">Cədvəl </w:t>
      </w:r>
      <w:r w:rsidR="004064A2">
        <w:rPr>
          <w:rFonts w:ascii="Times New Roman" w:hAnsi="Times New Roman" w:cs="Times New Roman"/>
          <w:b/>
          <w:bCs/>
        </w:rPr>
        <w:t>4</w:t>
      </w:r>
      <w:r w:rsidRPr="00832FB1">
        <w:rPr>
          <w:rFonts w:ascii="Times New Roman" w:hAnsi="Times New Roman" w:cs="Times New Roman"/>
          <w:b/>
          <w:bCs/>
        </w:rPr>
        <w:t>. Bazar həcmi</w:t>
      </w:r>
    </w:p>
    <w:tbl>
      <w:tblPr>
        <w:tblStyle w:val="TorCdvl4-Vuru3"/>
        <w:tblW w:w="9347" w:type="dxa"/>
        <w:tblLook w:val="04A0" w:firstRow="1" w:lastRow="0" w:firstColumn="1" w:lastColumn="0" w:noHBand="0" w:noVBand="1"/>
      </w:tblPr>
      <w:tblGrid>
        <w:gridCol w:w="5804"/>
        <w:gridCol w:w="845"/>
        <w:gridCol w:w="845"/>
        <w:gridCol w:w="845"/>
        <w:gridCol w:w="1008"/>
      </w:tblGrid>
      <w:tr w:rsidR="00682F6D" w:rsidRPr="00832FB1" w14:paraId="2997E201" w14:textId="77777777" w:rsidTr="004B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A68F5A" w14:textId="77777777" w:rsidR="00682F6D" w:rsidRPr="00832FB1" w:rsidRDefault="00682F6D" w:rsidP="00682F6D">
            <w:pPr>
              <w:spacing w:line="276" w:lineRule="auto"/>
              <w:jc w:val="center"/>
              <w:rPr>
                <w:rFonts w:ascii="Times New Roman" w:eastAsia="Times New Roman" w:hAnsi="Times New Roman"/>
                <w:i/>
                <w:iCs/>
                <w:sz w:val="22"/>
                <w:szCs w:val="22"/>
                <w:lang w:val="az-Latn-AZ" w:eastAsia="az-Latn-AZ"/>
              </w:rPr>
            </w:pPr>
            <w:r w:rsidRPr="00832FB1">
              <w:rPr>
                <w:rFonts w:ascii="Times New Roman" w:eastAsia="Times New Roman" w:hAnsi="Times New Roman"/>
                <w:i/>
                <w:iCs/>
                <w:sz w:val="22"/>
                <w:szCs w:val="22"/>
                <w:lang w:val="az-Latn-AZ" w:eastAsia="az-Latn-AZ"/>
              </w:rPr>
              <w:t>Göstərici</w:t>
            </w:r>
          </w:p>
        </w:tc>
        <w:tc>
          <w:tcPr>
            <w:tcW w:w="0" w:type="auto"/>
            <w:hideMark/>
          </w:tcPr>
          <w:p w14:paraId="0FD61E61" w14:textId="77777777" w:rsidR="00682F6D" w:rsidRPr="00832FB1" w:rsidRDefault="00682F6D" w:rsidP="00682F6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iCs/>
                <w:sz w:val="22"/>
                <w:szCs w:val="22"/>
                <w:lang w:val="az-Latn-AZ" w:eastAsia="az-Latn-AZ"/>
              </w:rPr>
            </w:pPr>
            <w:r w:rsidRPr="00832FB1">
              <w:rPr>
                <w:rFonts w:ascii="Times New Roman" w:eastAsia="Times New Roman" w:hAnsi="Times New Roman"/>
                <w:i/>
                <w:iCs/>
                <w:sz w:val="22"/>
                <w:szCs w:val="22"/>
                <w:lang w:val="az-Latn-AZ" w:eastAsia="az-Latn-AZ"/>
              </w:rPr>
              <w:t>2019</w:t>
            </w:r>
          </w:p>
        </w:tc>
        <w:tc>
          <w:tcPr>
            <w:tcW w:w="0" w:type="auto"/>
            <w:hideMark/>
          </w:tcPr>
          <w:p w14:paraId="245828EF" w14:textId="77777777" w:rsidR="00682F6D" w:rsidRPr="00832FB1" w:rsidRDefault="00682F6D" w:rsidP="00682F6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iCs/>
                <w:sz w:val="22"/>
                <w:szCs w:val="22"/>
                <w:lang w:val="az-Latn-AZ" w:eastAsia="az-Latn-AZ"/>
              </w:rPr>
            </w:pPr>
            <w:r w:rsidRPr="00832FB1">
              <w:rPr>
                <w:rFonts w:ascii="Times New Roman" w:eastAsia="Times New Roman" w:hAnsi="Times New Roman"/>
                <w:i/>
                <w:iCs/>
                <w:sz w:val="22"/>
                <w:szCs w:val="22"/>
                <w:lang w:val="az-Latn-AZ" w:eastAsia="az-Latn-AZ"/>
              </w:rPr>
              <w:t>2021</w:t>
            </w:r>
          </w:p>
        </w:tc>
        <w:tc>
          <w:tcPr>
            <w:tcW w:w="0" w:type="auto"/>
            <w:hideMark/>
          </w:tcPr>
          <w:p w14:paraId="65272D6B" w14:textId="77777777" w:rsidR="00682F6D" w:rsidRPr="00832FB1" w:rsidRDefault="00682F6D" w:rsidP="00682F6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iCs/>
                <w:sz w:val="22"/>
                <w:szCs w:val="22"/>
                <w:lang w:val="az-Latn-AZ" w:eastAsia="az-Latn-AZ"/>
              </w:rPr>
            </w:pPr>
            <w:r w:rsidRPr="00832FB1">
              <w:rPr>
                <w:rFonts w:ascii="Times New Roman" w:eastAsia="Times New Roman" w:hAnsi="Times New Roman"/>
                <w:i/>
                <w:iCs/>
                <w:sz w:val="22"/>
                <w:szCs w:val="22"/>
                <w:lang w:val="az-Latn-AZ" w:eastAsia="az-Latn-AZ"/>
              </w:rPr>
              <w:t>2023</w:t>
            </w:r>
          </w:p>
        </w:tc>
        <w:tc>
          <w:tcPr>
            <w:tcW w:w="0" w:type="auto"/>
            <w:hideMark/>
          </w:tcPr>
          <w:p w14:paraId="2B063E7C" w14:textId="77777777" w:rsidR="00682F6D" w:rsidRPr="00832FB1" w:rsidRDefault="00682F6D" w:rsidP="00682F6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iCs/>
                <w:sz w:val="22"/>
                <w:szCs w:val="22"/>
                <w:lang w:val="az-Latn-AZ" w:eastAsia="az-Latn-AZ"/>
              </w:rPr>
            </w:pPr>
            <w:r w:rsidRPr="00832FB1">
              <w:rPr>
                <w:rFonts w:ascii="Times New Roman" w:eastAsia="Times New Roman" w:hAnsi="Times New Roman"/>
                <w:i/>
                <w:iCs/>
                <w:sz w:val="22"/>
                <w:szCs w:val="22"/>
                <w:lang w:val="az-Latn-AZ" w:eastAsia="az-Latn-AZ"/>
              </w:rPr>
              <w:t>2024*</w:t>
            </w:r>
          </w:p>
        </w:tc>
      </w:tr>
      <w:tr w:rsidR="00682F6D" w:rsidRPr="00832FB1" w14:paraId="28243B7E" w14:textId="77777777" w:rsidTr="004B4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C61ABA" w14:textId="77777777" w:rsidR="00682F6D" w:rsidRPr="00832FB1" w:rsidRDefault="00682F6D" w:rsidP="00682F6D">
            <w:pPr>
              <w:spacing w:line="276" w:lineRule="auto"/>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Elektron ödənişlərin pulu dövriyyədə ümumi payı</w:t>
            </w:r>
          </w:p>
        </w:tc>
        <w:tc>
          <w:tcPr>
            <w:tcW w:w="0" w:type="auto"/>
            <w:hideMark/>
          </w:tcPr>
          <w:p w14:paraId="44FC2DA8"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34 %</w:t>
            </w:r>
          </w:p>
        </w:tc>
        <w:tc>
          <w:tcPr>
            <w:tcW w:w="0" w:type="auto"/>
            <w:hideMark/>
          </w:tcPr>
          <w:p w14:paraId="197068F0"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43 %</w:t>
            </w:r>
          </w:p>
        </w:tc>
        <w:tc>
          <w:tcPr>
            <w:tcW w:w="0" w:type="auto"/>
            <w:hideMark/>
          </w:tcPr>
          <w:p w14:paraId="0876900A"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52.6 %</w:t>
            </w:r>
          </w:p>
        </w:tc>
        <w:tc>
          <w:tcPr>
            <w:tcW w:w="0" w:type="auto"/>
            <w:hideMark/>
          </w:tcPr>
          <w:p w14:paraId="478082BC"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 58 %</w:t>
            </w:r>
          </w:p>
        </w:tc>
      </w:tr>
      <w:tr w:rsidR="00682F6D" w:rsidRPr="00832FB1" w14:paraId="4F2F05DE" w14:textId="77777777" w:rsidTr="004B44BD">
        <w:tc>
          <w:tcPr>
            <w:cnfStyle w:val="001000000000" w:firstRow="0" w:lastRow="0" w:firstColumn="1" w:lastColumn="0" w:oddVBand="0" w:evenVBand="0" w:oddHBand="0" w:evenHBand="0" w:firstRowFirstColumn="0" w:firstRowLastColumn="0" w:lastRowFirstColumn="0" w:lastRowLastColumn="0"/>
            <w:tcW w:w="0" w:type="auto"/>
            <w:hideMark/>
          </w:tcPr>
          <w:p w14:paraId="110B1868" w14:textId="77777777" w:rsidR="00682F6D" w:rsidRPr="00832FB1" w:rsidRDefault="00682F6D" w:rsidP="00682F6D">
            <w:pPr>
              <w:spacing w:line="276" w:lineRule="auto"/>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POS terminallarının sayı</w:t>
            </w:r>
          </w:p>
        </w:tc>
        <w:tc>
          <w:tcPr>
            <w:tcW w:w="0" w:type="auto"/>
            <w:hideMark/>
          </w:tcPr>
          <w:p w14:paraId="71B41A21"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54 000</w:t>
            </w:r>
          </w:p>
        </w:tc>
        <w:tc>
          <w:tcPr>
            <w:tcW w:w="0" w:type="auto"/>
            <w:hideMark/>
          </w:tcPr>
          <w:p w14:paraId="255B67B7"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61 500</w:t>
            </w:r>
          </w:p>
        </w:tc>
        <w:tc>
          <w:tcPr>
            <w:tcW w:w="0" w:type="auto"/>
            <w:hideMark/>
          </w:tcPr>
          <w:p w14:paraId="3EA6978B"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73 200</w:t>
            </w:r>
          </w:p>
        </w:tc>
        <w:tc>
          <w:tcPr>
            <w:tcW w:w="0" w:type="auto"/>
            <w:hideMark/>
          </w:tcPr>
          <w:p w14:paraId="181094F4"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 80 000</w:t>
            </w:r>
          </w:p>
        </w:tc>
      </w:tr>
      <w:tr w:rsidR="00682F6D" w:rsidRPr="00832FB1" w14:paraId="2DB78253" w14:textId="77777777" w:rsidTr="004B4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00FC73" w14:textId="77777777" w:rsidR="00682F6D" w:rsidRPr="00832FB1" w:rsidRDefault="00682F6D" w:rsidP="00682F6D">
            <w:pPr>
              <w:spacing w:line="276" w:lineRule="auto"/>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Mobil bank istifadəçiləri</w:t>
            </w:r>
          </w:p>
        </w:tc>
        <w:tc>
          <w:tcPr>
            <w:tcW w:w="0" w:type="auto"/>
            <w:hideMark/>
          </w:tcPr>
          <w:p w14:paraId="72E1A9B5"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 xml:space="preserve">1.8 </w:t>
            </w:r>
            <w:proofErr w:type="spellStart"/>
            <w:r w:rsidRPr="00832FB1">
              <w:rPr>
                <w:rFonts w:ascii="Times New Roman" w:eastAsia="Times New Roman" w:hAnsi="Times New Roman"/>
                <w:sz w:val="22"/>
                <w:szCs w:val="22"/>
                <w:lang w:val="az-Latn-AZ" w:eastAsia="az-Latn-AZ"/>
              </w:rPr>
              <w:t>mln</w:t>
            </w:r>
            <w:proofErr w:type="spellEnd"/>
          </w:p>
        </w:tc>
        <w:tc>
          <w:tcPr>
            <w:tcW w:w="0" w:type="auto"/>
            <w:hideMark/>
          </w:tcPr>
          <w:p w14:paraId="56386E1A"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 xml:space="preserve">2.4 </w:t>
            </w:r>
            <w:proofErr w:type="spellStart"/>
            <w:r w:rsidRPr="00832FB1">
              <w:rPr>
                <w:rFonts w:ascii="Times New Roman" w:eastAsia="Times New Roman" w:hAnsi="Times New Roman"/>
                <w:sz w:val="22"/>
                <w:szCs w:val="22"/>
                <w:lang w:val="az-Latn-AZ" w:eastAsia="az-Latn-AZ"/>
              </w:rPr>
              <w:t>mln</w:t>
            </w:r>
            <w:proofErr w:type="spellEnd"/>
          </w:p>
        </w:tc>
        <w:tc>
          <w:tcPr>
            <w:tcW w:w="0" w:type="auto"/>
            <w:hideMark/>
          </w:tcPr>
          <w:p w14:paraId="4DE4C445"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 xml:space="preserve">3.2 </w:t>
            </w:r>
            <w:proofErr w:type="spellStart"/>
            <w:r w:rsidRPr="00832FB1">
              <w:rPr>
                <w:rFonts w:ascii="Times New Roman" w:eastAsia="Times New Roman" w:hAnsi="Times New Roman"/>
                <w:sz w:val="22"/>
                <w:szCs w:val="22"/>
                <w:lang w:val="az-Latn-AZ" w:eastAsia="az-Latn-AZ"/>
              </w:rPr>
              <w:t>mln</w:t>
            </w:r>
            <w:proofErr w:type="spellEnd"/>
          </w:p>
        </w:tc>
        <w:tc>
          <w:tcPr>
            <w:tcW w:w="0" w:type="auto"/>
            <w:hideMark/>
          </w:tcPr>
          <w:p w14:paraId="5C4A6953"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 xml:space="preserve">≈ 3.6 </w:t>
            </w:r>
            <w:proofErr w:type="spellStart"/>
            <w:r w:rsidRPr="00832FB1">
              <w:rPr>
                <w:rFonts w:ascii="Times New Roman" w:eastAsia="Times New Roman" w:hAnsi="Times New Roman"/>
                <w:sz w:val="22"/>
                <w:szCs w:val="22"/>
                <w:lang w:val="az-Latn-AZ" w:eastAsia="az-Latn-AZ"/>
              </w:rPr>
              <w:t>mln</w:t>
            </w:r>
            <w:proofErr w:type="spellEnd"/>
          </w:p>
        </w:tc>
      </w:tr>
      <w:tr w:rsidR="00682F6D" w:rsidRPr="00832FB1" w14:paraId="4D17371A" w14:textId="77777777" w:rsidTr="004B44BD">
        <w:tc>
          <w:tcPr>
            <w:cnfStyle w:val="001000000000" w:firstRow="0" w:lastRow="0" w:firstColumn="1" w:lastColumn="0" w:oddVBand="0" w:evenVBand="0" w:oddHBand="0" w:evenHBand="0" w:firstRowFirstColumn="0" w:firstRowLastColumn="0" w:lastRowFirstColumn="0" w:lastRowLastColumn="0"/>
            <w:tcW w:w="0" w:type="auto"/>
            <w:hideMark/>
          </w:tcPr>
          <w:p w14:paraId="740F7694" w14:textId="77777777" w:rsidR="00682F6D" w:rsidRPr="00832FB1" w:rsidRDefault="00682F6D" w:rsidP="00682F6D">
            <w:pPr>
              <w:spacing w:line="276" w:lineRule="auto"/>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QR</w:t>
            </w:r>
            <w:r w:rsidRPr="00832FB1">
              <w:rPr>
                <w:rFonts w:ascii="Times New Roman" w:eastAsia="Times New Roman" w:hAnsi="Times New Roman"/>
                <w:sz w:val="22"/>
                <w:szCs w:val="22"/>
                <w:lang w:val="az-Latn-AZ" w:eastAsia="az-Latn-AZ"/>
              </w:rPr>
              <w:noBreakHyphen/>
              <w:t xml:space="preserve">koda əsaslanan ödənişlər (əməliyyat sayı, </w:t>
            </w:r>
            <w:proofErr w:type="spellStart"/>
            <w:r w:rsidRPr="00832FB1">
              <w:rPr>
                <w:rFonts w:ascii="Times New Roman" w:eastAsia="Times New Roman" w:hAnsi="Times New Roman"/>
                <w:sz w:val="22"/>
                <w:szCs w:val="22"/>
                <w:lang w:val="az-Latn-AZ" w:eastAsia="az-Latn-AZ"/>
              </w:rPr>
              <w:t>mln</w:t>
            </w:r>
            <w:proofErr w:type="spellEnd"/>
            <w:r w:rsidRPr="00832FB1">
              <w:rPr>
                <w:rFonts w:ascii="Times New Roman" w:eastAsia="Times New Roman" w:hAnsi="Times New Roman"/>
                <w:sz w:val="22"/>
                <w:szCs w:val="22"/>
                <w:lang w:val="az-Latn-AZ" w:eastAsia="az-Latn-AZ"/>
              </w:rPr>
              <w:t>)</w:t>
            </w:r>
          </w:p>
        </w:tc>
        <w:tc>
          <w:tcPr>
            <w:tcW w:w="0" w:type="auto"/>
            <w:hideMark/>
          </w:tcPr>
          <w:p w14:paraId="1044F019"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1.5</w:t>
            </w:r>
          </w:p>
        </w:tc>
        <w:tc>
          <w:tcPr>
            <w:tcW w:w="0" w:type="auto"/>
            <w:hideMark/>
          </w:tcPr>
          <w:p w14:paraId="3FBBAAF3"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5.8</w:t>
            </w:r>
          </w:p>
        </w:tc>
        <w:tc>
          <w:tcPr>
            <w:tcW w:w="0" w:type="auto"/>
            <w:hideMark/>
          </w:tcPr>
          <w:p w14:paraId="1D9A0B24"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14.2</w:t>
            </w:r>
          </w:p>
        </w:tc>
        <w:tc>
          <w:tcPr>
            <w:tcW w:w="0" w:type="auto"/>
            <w:hideMark/>
          </w:tcPr>
          <w:p w14:paraId="39AA15E8"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 22</w:t>
            </w:r>
          </w:p>
        </w:tc>
      </w:tr>
      <w:tr w:rsidR="00682F6D" w:rsidRPr="00832FB1" w14:paraId="23D011C0" w14:textId="77777777" w:rsidTr="004B4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A9C7C6" w14:textId="77777777" w:rsidR="00682F6D" w:rsidRPr="00832FB1" w:rsidRDefault="00682F6D" w:rsidP="00682F6D">
            <w:pPr>
              <w:spacing w:line="276" w:lineRule="auto"/>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 xml:space="preserve">NFC </w:t>
            </w:r>
            <w:proofErr w:type="spellStart"/>
            <w:r w:rsidRPr="00832FB1">
              <w:rPr>
                <w:rFonts w:ascii="Times New Roman" w:eastAsia="Times New Roman" w:hAnsi="Times New Roman"/>
                <w:sz w:val="22"/>
                <w:szCs w:val="22"/>
                <w:lang w:val="az-Latn-AZ" w:eastAsia="az-Latn-AZ"/>
              </w:rPr>
              <w:t>kontaktız</w:t>
            </w:r>
            <w:proofErr w:type="spellEnd"/>
            <w:r w:rsidRPr="00832FB1">
              <w:rPr>
                <w:rFonts w:ascii="Times New Roman" w:eastAsia="Times New Roman" w:hAnsi="Times New Roman"/>
                <w:sz w:val="22"/>
                <w:szCs w:val="22"/>
                <w:lang w:val="az-Latn-AZ" w:eastAsia="az-Latn-AZ"/>
              </w:rPr>
              <w:t xml:space="preserve"> kart/pay istifadə nisbəti (pərakəndə əməliyyatların %)</w:t>
            </w:r>
          </w:p>
        </w:tc>
        <w:tc>
          <w:tcPr>
            <w:tcW w:w="0" w:type="auto"/>
            <w:hideMark/>
          </w:tcPr>
          <w:p w14:paraId="2261BCEA"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21 %</w:t>
            </w:r>
          </w:p>
        </w:tc>
        <w:tc>
          <w:tcPr>
            <w:tcW w:w="0" w:type="auto"/>
            <w:hideMark/>
          </w:tcPr>
          <w:p w14:paraId="1A992983"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46 %</w:t>
            </w:r>
          </w:p>
        </w:tc>
        <w:tc>
          <w:tcPr>
            <w:tcW w:w="0" w:type="auto"/>
            <w:hideMark/>
          </w:tcPr>
          <w:p w14:paraId="00DA4B87"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68 %</w:t>
            </w:r>
          </w:p>
        </w:tc>
        <w:tc>
          <w:tcPr>
            <w:tcW w:w="0" w:type="auto"/>
            <w:hideMark/>
          </w:tcPr>
          <w:p w14:paraId="519031B7"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 74 %</w:t>
            </w:r>
          </w:p>
        </w:tc>
      </w:tr>
    </w:tbl>
    <w:p w14:paraId="0045B0A5" w14:textId="77777777" w:rsidR="00682F6D" w:rsidRPr="00832FB1" w:rsidRDefault="00682F6D" w:rsidP="00682F6D">
      <w:pPr>
        <w:spacing w:after="0" w:line="276" w:lineRule="auto"/>
        <w:ind w:firstLine="720"/>
        <w:rPr>
          <w:rFonts w:ascii="Times New Roman" w:hAnsi="Times New Roman" w:cs="Times New Roman"/>
        </w:rPr>
      </w:pPr>
      <w:r w:rsidRPr="00832FB1">
        <w:rPr>
          <w:rFonts w:ascii="Times New Roman" w:hAnsi="Times New Roman" w:cs="Times New Roman"/>
          <w:b/>
          <w:bCs/>
        </w:rPr>
        <w:t xml:space="preserve">Mənbə: </w:t>
      </w:r>
      <w:r w:rsidRPr="00832FB1">
        <w:rPr>
          <w:rFonts w:ascii="Times New Roman" w:hAnsi="Times New Roman" w:cs="Times New Roman"/>
        </w:rPr>
        <w:t>(Media.az, 2023: s.69)</w:t>
      </w:r>
    </w:p>
    <w:p w14:paraId="0C965EC5" w14:textId="77777777" w:rsidR="00682F6D" w:rsidRPr="00832FB1" w:rsidRDefault="00682F6D" w:rsidP="00682F6D">
      <w:pPr>
        <w:spacing w:after="0" w:line="276" w:lineRule="auto"/>
        <w:ind w:firstLine="720"/>
        <w:jc w:val="both"/>
        <w:rPr>
          <w:rFonts w:ascii="Times New Roman" w:hAnsi="Times New Roman" w:cs="Times New Roman"/>
          <w:sz w:val="24"/>
          <w:szCs w:val="24"/>
        </w:rPr>
      </w:pPr>
    </w:p>
    <w:p w14:paraId="7FBE6137" w14:textId="65D10FCF" w:rsidR="00682F6D" w:rsidRPr="00832FB1" w:rsidRDefault="00682F6D" w:rsidP="00682F6D">
      <w:pPr>
        <w:spacing w:after="0" w:line="276" w:lineRule="auto"/>
        <w:ind w:firstLine="720"/>
        <w:jc w:val="center"/>
        <w:rPr>
          <w:rFonts w:ascii="Times New Roman" w:hAnsi="Times New Roman" w:cs="Times New Roman"/>
          <w:b/>
          <w:bCs/>
        </w:rPr>
      </w:pPr>
      <w:r w:rsidRPr="00832FB1">
        <w:rPr>
          <w:rFonts w:ascii="Times New Roman" w:hAnsi="Times New Roman" w:cs="Times New Roman"/>
          <w:b/>
          <w:bCs/>
        </w:rPr>
        <w:t xml:space="preserve">Cədvəl </w:t>
      </w:r>
      <w:r w:rsidR="004064A2">
        <w:rPr>
          <w:rFonts w:ascii="Times New Roman" w:hAnsi="Times New Roman" w:cs="Times New Roman"/>
          <w:b/>
          <w:bCs/>
        </w:rPr>
        <w:t>5</w:t>
      </w:r>
      <w:r w:rsidRPr="00832FB1">
        <w:rPr>
          <w:rFonts w:ascii="Times New Roman" w:hAnsi="Times New Roman" w:cs="Times New Roman"/>
          <w:b/>
          <w:bCs/>
        </w:rPr>
        <w:t xml:space="preserve">. </w:t>
      </w:r>
      <w:proofErr w:type="spellStart"/>
      <w:r w:rsidRPr="00832FB1">
        <w:rPr>
          <w:rFonts w:ascii="Times New Roman" w:hAnsi="Times New Roman" w:cs="Times New Roman"/>
          <w:b/>
          <w:bCs/>
        </w:rPr>
        <w:t>ziderlər</w:t>
      </w:r>
      <w:proofErr w:type="spellEnd"/>
      <w:r w:rsidRPr="00832FB1">
        <w:rPr>
          <w:rFonts w:ascii="Times New Roman" w:hAnsi="Times New Roman" w:cs="Times New Roman"/>
          <w:b/>
          <w:bCs/>
        </w:rPr>
        <w:t xml:space="preserve"> və məhsul xətti</w:t>
      </w:r>
    </w:p>
    <w:tbl>
      <w:tblPr>
        <w:tblStyle w:val="TorCdvl4-Vuru3"/>
        <w:tblW w:w="9345" w:type="dxa"/>
        <w:tblLook w:val="04A0" w:firstRow="1" w:lastRow="0" w:firstColumn="1" w:lastColumn="0" w:noHBand="0" w:noVBand="1"/>
      </w:tblPr>
      <w:tblGrid>
        <w:gridCol w:w="2122"/>
        <w:gridCol w:w="2552"/>
        <w:gridCol w:w="4671"/>
      </w:tblGrid>
      <w:tr w:rsidR="00682F6D" w:rsidRPr="00832FB1" w14:paraId="1FD45878" w14:textId="77777777" w:rsidTr="00406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45A4654B" w14:textId="77777777" w:rsidR="00682F6D" w:rsidRPr="00832FB1" w:rsidRDefault="00682F6D" w:rsidP="00682F6D">
            <w:pPr>
              <w:spacing w:line="276" w:lineRule="auto"/>
              <w:jc w:val="center"/>
              <w:rPr>
                <w:rFonts w:ascii="Times New Roman" w:eastAsia="Times New Roman" w:hAnsi="Times New Roman"/>
                <w:i/>
                <w:iCs/>
                <w:sz w:val="22"/>
                <w:szCs w:val="22"/>
                <w:lang w:val="az-Latn-AZ" w:eastAsia="az-Latn-AZ"/>
              </w:rPr>
            </w:pPr>
            <w:r w:rsidRPr="00832FB1">
              <w:rPr>
                <w:rFonts w:ascii="Times New Roman" w:eastAsia="Times New Roman" w:hAnsi="Times New Roman"/>
                <w:i/>
                <w:iCs/>
                <w:sz w:val="22"/>
                <w:szCs w:val="22"/>
                <w:lang w:val="az-Latn-AZ" w:eastAsia="az-Latn-AZ"/>
              </w:rPr>
              <w:t>Seqment</w:t>
            </w:r>
          </w:p>
        </w:tc>
        <w:tc>
          <w:tcPr>
            <w:tcW w:w="2552" w:type="dxa"/>
            <w:hideMark/>
          </w:tcPr>
          <w:p w14:paraId="4ECED592" w14:textId="77777777" w:rsidR="00682F6D" w:rsidRPr="00832FB1" w:rsidRDefault="00682F6D" w:rsidP="00682F6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iCs/>
                <w:sz w:val="22"/>
                <w:szCs w:val="22"/>
                <w:lang w:val="az-Latn-AZ" w:eastAsia="az-Latn-AZ"/>
              </w:rPr>
            </w:pPr>
            <w:r w:rsidRPr="00832FB1">
              <w:rPr>
                <w:rFonts w:ascii="Times New Roman" w:eastAsia="Times New Roman" w:hAnsi="Times New Roman"/>
                <w:i/>
                <w:iCs/>
                <w:sz w:val="22"/>
                <w:szCs w:val="22"/>
                <w:lang w:val="az-Latn-AZ" w:eastAsia="az-Latn-AZ"/>
              </w:rPr>
              <w:t>Liderlər</w:t>
            </w:r>
          </w:p>
        </w:tc>
        <w:tc>
          <w:tcPr>
            <w:tcW w:w="0" w:type="auto"/>
            <w:hideMark/>
          </w:tcPr>
          <w:p w14:paraId="6FE42E62" w14:textId="77777777" w:rsidR="00682F6D" w:rsidRPr="00832FB1" w:rsidRDefault="00682F6D" w:rsidP="00682F6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iCs/>
                <w:sz w:val="22"/>
                <w:szCs w:val="22"/>
                <w:lang w:val="az-Latn-AZ" w:eastAsia="az-Latn-AZ"/>
              </w:rPr>
            </w:pPr>
            <w:r w:rsidRPr="00832FB1">
              <w:rPr>
                <w:rFonts w:ascii="Times New Roman" w:eastAsia="Times New Roman" w:hAnsi="Times New Roman"/>
                <w:i/>
                <w:iCs/>
                <w:sz w:val="22"/>
                <w:szCs w:val="22"/>
                <w:lang w:val="az-Latn-AZ" w:eastAsia="az-Latn-AZ"/>
              </w:rPr>
              <w:t>Fəaliyyətin qısa təsviri</w:t>
            </w:r>
          </w:p>
        </w:tc>
      </w:tr>
      <w:tr w:rsidR="00682F6D" w:rsidRPr="00832FB1" w14:paraId="69E7DE79" w14:textId="77777777" w:rsidTr="00406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3052B89B" w14:textId="77777777" w:rsidR="00682F6D" w:rsidRPr="00832FB1" w:rsidRDefault="00682F6D" w:rsidP="00682F6D">
            <w:pPr>
              <w:spacing w:line="276" w:lineRule="auto"/>
              <w:rPr>
                <w:rFonts w:ascii="Times New Roman" w:eastAsia="Times New Roman" w:hAnsi="Times New Roman"/>
                <w:i/>
                <w:iCs/>
                <w:sz w:val="22"/>
                <w:szCs w:val="22"/>
                <w:lang w:val="az-Latn-AZ" w:eastAsia="az-Latn-AZ"/>
              </w:rPr>
            </w:pPr>
            <w:r w:rsidRPr="00832FB1">
              <w:rPr>
                <w:rFonts w:ascii="Times New Roman" w:eastAsia="Times New Roman" w:hAnsi="Times New Roman"/>
                <w:i/>
                <w:iCs/>
                <w:sz w:val="22"/>
                <w:szCs w:val="22"/>
                <w:lang w:val="az-Latn-AZ" w:eastAsia="az-Latn-AZ"/>
              </w:rPr>
              <w:t>Bank mobil tətbiqləri / super</w:t>
            </w:r>
            <w:r w:rsidRPr="00832FB1">
              <w:rPr>
                <w:rFonts w:ascii="Times New Roman" w:eastAsia="Times New Roman" w:hAnsi="Times New Roman"/>
                <w:i/>
                <w:iCs/>
                <w:sz w:val="22"/>
                <w:szCs w:val="22"/>
                <w:lang w:val="az-Latn-AZ" w:eastAsia="az-Latn-AZ"/>
              </w:rPr>
              <w:noBreakHyphen/>
            </w:r>
            <w:proofErr w:type="spellStart"/>
            <w:r w:rsidRPr="00832FB1">
              <w:rPr>
                <w:rFonts w:ascii="Times New Roman" w:eastAsia="Times New Roman" w:hAnsi="Times New Roman"/>
                <w:i/>
                <w:iCs/>
                <w:sz w:val="22"/>
                <w:szCs w:val="22"/>
                <w:lang w:val="az-Latn-AZ" w:eastAsia="az-Latn-AZ"/>
              </w:rPr>
              <w:t>app</w:t>
            </w:r>
            <w:proofErr w:type="spellEnd"/>
            <w:r w:rsidRPr="00832FB1">
              <w:rPr>
                <w:rFonts w:ascii="Times New Roman" w:eastAsia="Times New Roman" w:hAnsi="Times New Roman"/>
                <w:i/>
                <w:iCs/>
                <w:sz w:val="22"/>
                <w:szCs w:val="22"/>
                <w:lang w:val="az-Latn-AZ" w:eastAsia="az-Latn-AZ"/>
              </w:rPr>
              <w:noBreakHyphen/>
            </w:r>
            <w:proofErr w:type="spellStart"/>
            <w:r w:rsidRPr="00832FB1">
              <w:rPr>
                <w:rFonts w:ascii="Times New Roman" w:eastAsia="Times New Roman" w:hAnsi="Times New Roman"/>
                <w:i/>
                <w:iCs/>
                <w:sz w:val="22"/>
                <w:szCs w:val="22"/>
                <w:lang w:val="az-Latn-AZ" w:eastAsia="az-Latn-AZ"/>
              </w:rPr>
              <w:t>lər</w:t>
            </w:r>
            <w:proofErr w:type="spellEnd"/>
          </w:p>
        </w:tc>
        <w:tc>
          <w:tcPr>
            <w:tcW w:w="2552" w:type="dxa"/>
            <w:hideMark/>
          </w:tcPr>
          <w:p w14:paraId="7080D0F2"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proofErr w:type="spellStart"/>
            <w:r w:rsidRPr="00832FB1">
              <w:rPr>
                <w:rFonts w:ascii="Times New Roman" w:eastAsia="Times New Roman" w:hAnsi="Times New Roman"/>
                <w:sz w:val="22"/>
                <w:szCs w:val="22"/>
                <w:lang w:val="az-Latn-AZ" w:eastAsia="az-Latn-AZ"/>
              </w:rPr>
              <w:t>Birbank</w:t>
            </w:r>
            <w:proofErr w:type="spellEnd"/>
            <w:r w:rsidRPr="00832FB1">
              <w:rPr>
                <w:rFonts w:ascii="Times New Roman" w:eastAsia="Times New Roman" w:hAnsi="Times New Roman"/>
                <w:sz w:val="22"/>
                <w:szCs w:val="22"/>
                <w:lang w:val="az-Latn-AZ" w:eastAsia="az-Latn-AZ"/>
              </w:rPr>
              <w:t xml:space="preserve"> (Kapital Bank), ABB </w:t>
            </w:r>
            <w:proofErr w:type="spellStart"/>
            <w:r w:rsidRPr="00832FB1">
              <w:rPr>
                <w:rFonts w:ascii="Times New Roman" w:eastAsia="Times New Roman" w:hAnsi="Times New Roman"/>
                <w:sz w:val="22"/>
                <w:szCs w:val="22"/>
                <w:lang w:val="az-Latn-AZ" w:eastAsia="az-Latn-AZ"/>
              </w:rPr>
              <w:t>Mobile</w:t>
            </w:r>
            <w:proofErr w:type="spellEnd"/>
            <w:r w:rsidRPr="00832FB1">
              <w:rPr>
                <w:rFonts w:ascii="Times New Roman" w:eastAsia="Times New Roman" w:hAnsi="Times New Roman"/>
                <w:sz w:val="22"/>
                <w:szCs w:val="22"/>
                <w:lang w:val="az-Latn-AZ" w:eastAsia="az-Latn-AZ"/>
              </w:rPr>
              <w:t xml:space="preserve">, </w:t>
            </w:r>
            <w:proofErr w:type="spellStart"/>
            <w:r w:rsidRPr="00832FB1">
              <w:rPr>
                <w:rFonts w:ascii="Times New Roman" w:eastAsia="Times New Roman" w:hAnsi="Times New Roman"/>
                <w:sz w:val="22"/>
                <w:szCs w:val="22"/>
                <w:lang w:val="az-Latn-AZ" w:eastAsia="az-Latn-AZ"/>
              </w:rPr>
              <w:t>Rabitəbank</w:t>
            </w:r>
            <w:proofErr w:type="spellEnd"/>
            <w:r w:rsidRPr="00832FB1">
              <w:rPr>
                <w:rFonts w:ascii="Times New Roman" w:eastAsia="Times New Roman" w:hAnsi="Times New Roman"/>
                <w:sz w:val="22"/>
                <w:szCs w:val="22"/>
                <w:lang w:val="az-Latn-AZ" w:eastAsia="az-Latn-AZ"/>
              </w:rPr>
              <w:t xml:space="preserve">, </w:t>
            </w:r>
            <w:proofErr w:type="spellStart"/>
            <w:r w:rsidRPr="00832FB1">
              <w:rPr>
                <w:rFonts w:ascii="Times New Roman" w:eastAsia="Times New Roman" w:hAnsi="Times New Roman"/>
                <w:sz w:val="22"/>
                <w:szCs w:val="22"/>
                <w:lang w:val="az-Latn-AZ" w:eastAsia="az-Latn-AZ"/>
              </w:rPr>
              <w:t>Yelo</w:t>
            </w:r>
            <w:proofErr w:type="spellEnd"/>
          </w:p>
        </w:tc>
        <w:tc>
          <w:tcPr>
            <w:tcW w:w="0" w:type="auto"/>
            <w:hideMark/>
          </w:tcPr>
          <w:p w14:paraId="18DCCE6D"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Hesab</w:t>
            </w:r>
            <w:r w:rsidRPr="00832FB1">
              <w:rPr>
                <w:rFonts w:ascii="Times New Roman" w:eastAsia="Times New Roman" w:hAnsi="Times New Roman"/>
                <w:sz w:val="22"/>
                <w:szCs w:val="22"/>
                <w:lang w:val="az-Latn-AZ" w:eastAsia="az-Latn-AZ"/>
              </w:rPr>
              <w:noBreakHyphen/>
              <w:t xml:space="preserve">kart idarəsi, sürətli daxili və beynəlxalq köçürmələr (FAST, </w:t>
            </w:r>
            <w:proofErr w:type="spellStart"/>
            <w:r w:rsidRPr="00832FB1">
              <w:rPr>
                <w:rFonts w:ascii="Times New Roman" w:eastAsia="Times New Roman" w:hAnsi="Times New Roman"/>
                <w:sz w:val="22"/>
                <w:szCs w:val="22"/>
                <w:lang w:val="az-Latn-AZ" w:eastAsia="az-Latn-AZ"/>
              </w:rPr>
              <w:t>Visa</w:t>
            </w:r>
            <w:proofErr w:type="spellEnd"/>
            <w:r w:rsidRPr="00832FB1">
              <w:rPr>
                <w:rFonts w:ascii="Times New Roman" w:eastAsia="Times New Roman" w:hAnsi="Times New Roman"/>
                <w:sz w:val="22"/>
                <w:szCs w:val="22"/>
                <w:lang w:val="az-Latn-AZ" w:eastAsia="az-Latn-AZ"/>
              </w:rPr>
              <w:t xml:space="preserve"> </w:t>
            </w:r>
            <w:proofErr w:type="spellStart"/>
            <w:r w:rsidRPr="00832FB1">
              <w:rPr>
                <w:rFonts w:ascii="Times New Roman" w:eastAsia="Times New Roman" w:hAnsi="Times New Roman"/>
                <w:sz w:val="22"/>
                <w:szCs w:val="22"/>
                <w:lang w:val="az-Latn-AZ" w:eastAsia="az-Latn-AZ"/>
              </w:rPr>
              <w:t>Direct</w:t>
            </w:r>
            <w:proofErr w:type="spellEnd"/>
            <w:r w:rsidRPr="00832FB1">
              <w:rPr>
                <w:rFonts w:ascii="Times New Roman" w:eastAsia="Times New Roman" w:hAnsi="Times New Roman"/>
                <w:sz w:val="22"/>
                <w:szCs w:val="22"/>
                <w:lang w:val="az-Latn-AZ" w:eastAsia="az-Latn-AZ"/>
              </w:rPr>
              <w:t>), hesabla ödəniş, QR</w:t>
            </w:r>
            <w:r w:rsidRPr="00832FB1">
              <w:rPr>
                <w:rFonts w:ascii="Times New Roman" w:eastAsia="Times New Roman" w:hAnsi="Times New Roman"/>
                <w:sz w:val="22"/>
                <w:szCs w:val="22"/>
                <w:lang w:val="az-Latn-AZ" w:eastAsia="az-Latn-AZ"/>
              </w:rPr>
              <w:noBreakHyphen/>
              <w:t>POS, “</w:t>
            </w:r>
            <w:proofErr w:type="spellStart"/>
            <w:r w:rsidRPr="00832FB1">
              <w:rPr>
                <w:rFonts w:ascii="Times New Roman" w:eastAsia="Times New Roman" w:hAnsi="Times New Roman"/>
                <w:sz w:val="22"/>
                <w:szCs w:val="22"/>
                <w:lang w:val="az-Latn-AZ" w:eastAsia="az-Latn-AZ"/>
              </w:rPr>
              <w:t>split</w:t>
            </w:r>
            <w:proofErr w:type="spellEnd"/>
            <w:r w:rsidRPr="00832FB1">
              <w:rPr>
                <w:rFonts w:ascii="Times New Roman" w:eastAsia="Times New Roman" w:hAnsi="Times New Roman"/>
                <w:sz w:val="22"/>
                <w:szCs w:val="22"/>
                <w:lang w:val="az-Latn-AZ" w:eastAsia="az-Latn-AZ"/>
              </w:rPr>
              <w:t xml:space="preserve"> </w:t>
            </w:r>
            <w:proofErr w:type="spellStart"/>
            <w:r w:rsidRPr="00832FB1">
              <w:rPr>
                <w:rFonts w:ascii="Times New Roman" w:eastAsia="Times New Roman" w:hAnsi="Times New Roman"/>
                <w:sz w:val="22"/>
                <w:szCs w:val="22"/>
                <w:lang w:val="az-Latn-AZ" w:eastAsia="az-Latn-AZ"/>
              </w:rPr>
              <w:t>bill</w:t>
            </w:r>
            <w:proofErr w:type="spellEnd"/>
            <w:r w:rsidRPr="00832FB1">
              <w:rPr>
                <w:rFonts w:ascii="Times New Roman" w:eastAsia="Times New Roman" w:hAnsi="Times New Roman"/>
                <w:sz w:val="22"/>
                <w:szCs w:val="22"/>
                <w:lang w:val="az-Latn-AZ" w:eastAsia="az-Latn-AZ"/>
              </w:rPr>
              <w:t>” funksiyası.</w:t>
            </w:r>
          </w:p>
        </w:tc>
      </w:tr>
      <w:tr w:rsidR="00682F6D" w:rsidRPr="00832FB1" w14:paraId="603E3720" w14:textId="77777777" w:rsidTr="004064A2">
        <w:tc>
          <w:tcPr>
            <w:cnfStyle w:val="001000000000" w:firstRow="0" w:lastRow="0" w:firstColumn="1" w:lastColumn="0" w:oddVBand="0" w:evenVBand="0" w:oddHBand="0" w:evenHBand="0" w:firstRowFirstColumn="0" w:firstRowLastColumn="0" w:lastRowFirstColumn="0" w:lastRowLastColumn="0"/>
            <w:tcW w:w="2122" w:type="dxa"/>
            <w:hideMark/>
          </w:tcPr>
          <w:p w14:paraId="7F4EAE9B" w14:textId="77777777" w:rsidR="00682F6D" w:rsidRPr="00832FB1" w:rsidRDefault="00682F6D" w:rsidP="00682F6D">
            <w:pPr>
              <w:spacing w:line="276" w:lineRule="auto"/>
              <w:rPr>
                <w:rFonts w:ascii="Times New Roman" w:eastAsia="Times New Roman" w:hAnsi="Times New Roman"/>
                <w:i/>
                <w:iCs/>
                <w:sz w:val="22"/>
                <w:szCs w:val="22"/>
                <w:lang w:val="az-Latn-AZ" w:eastAsia="az-Latn-AZ"/>
              </w:rPr>
            </w:pPr>
            <w:r w:rsidRPr="00832FB1">
              <w:rPr>
                <w:rFonts w:ascii="Times New Roman" w:eastAsia="Times New Roman" w:hAnsi="Times New Roman"/>
                <w:i/>
                <w:iCs/>
                <w:sz w:val="22"/>
                <w:szCs w:val="22"/>
                <w:lang w:val="az-Latn-AZ" w:eastAsia="az-Latn-AZ"/>
              </w:rPr>
              <w:t xml:space="preserve">Elektron </w:t>
            </w:r>
            <w:proofErr w:type="spellStart"/>
            <w:r w:rsidRPr="00832FB1">
              <w:rPr>
                <w:rFonts w:ascii="Times New Roman" w:eastAsia="Times New Roman" w:hAnsi="Times New Roman"/>
                <w:i/>
                <w:iCs/>
                <w:sz w:val="22"/>
                <w:szCs w:val="22"/>
                <w:lang w:val="az-Latn-AZ" w:eastAsia="az-Latn-AZ"/>
              </w:rPr>
              <w:t>cüzdan</w:t>
            </w:r>
            <w:proofErr w:type="spellEnd"/>
            <w:r w:rsidRPr="00832FB1">
              <w:rPr>
                <w:rFonts w:ascii="Times New Roman" w:eastAsia="Times New Roman" w:hAnsi="Times New Roman"/>
                <w:i/>
                <w:iCs/>
                <w:sz w:val="22"/>
                <w:szCs w:val="22"/>
                <w:lang w:val="az-Latn-AZ" w:eastAsia="az-Latn-AZ"/>
              </w:rPr>
              <w:t xml:space="preserve"> və ödəniş xidmətləri</w:t>
            </w:r>
          </w:p>
        </w:tc>
        <w:tc>
          <w:tcPr>
            <w:tcW w:w="2552" w:type="dxa"/>
            <w:hideMark/>
          </w:tcPr>
          <w:p w14:paraId="088D6AAC"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proofErr w:type="spellStart"/>
            <w:r w:rsidRPr="00832FB1">
              <w:rPr>
                <w:rFonts w:ascii="Times New Roman" w:eastAsia="Times New Roman" w:hAnsi="Times New Roman"/>
                <w:sz w:val="22"/>
                <w:szCs w:val="22"/>
                <w:lang w:val="az-Latn-AZ" w:eastAsia="az-Latn-AZ"/>
              </w:rPr>
              <w:t>eManat</w:t>
            </w:r>
            <w:proofErr w:type="spellEnd"/>
            <w:r w:rsidRPr="00832FB1">
              <w:rPr>
                <w:rFonts w:ascii="Times New Roman" w:eastAsia="Times New Roman" w:hAnsi="Times New Roman"/>
                <w:sz w:val="22"/>
                <w:szCs w:val="22"/>
                <w:lang w:val="az-Latn-AZ" w:eastAsia="az-Latn-AZ"/>
              </w:rPr>
              <w:t xml:space="preserve">, Portmanat, </w:t>
            </w:r>
            <w:proofErr w:type="spellStart"/>
            <w:r w:rsidRPr="00832FB1">
              <w:rPr>
                <w:rFonts w:ascii="Times New Roman" w:eastAsia="Times New Roman" w:hAnsi="Times New Roman"/>
                <w:sz w:val="22"/>
                <w:szCs w:val="22"/>
                <w:lang w:val="az-Latn-AZ" w:eastAsia="az-Latn-AZ"/>
              </w:rPr>
              <w:t>PashaPay</w:t>
            </w:r>
            <w:proofErr w:type="spellEnd"/>
            <w:r w:rsidRPr="00832FB1">
              <w:rPr>
                <w:rFonts w:ascii="Times New Roman" w:eastAsia="Times New Roman" w:hAnsi="Times New Roman"/>
                <w:sz w:val="22"/>
                <w:szCs w:val="22"/>
                <w:lang w:val="az-Latn-AZ" w:eastAsia="az-Latn-AZ"/>
              </w:rPr>
              <w:t xml:space="preserve"> (m10)</w:t>
            </w:r>
          </w:p>
        </w:tc>
        <w:tc>
          <w:tcPr>
            <w:tcW w:w="0" w:type="auto"/>
            <w:hideMark/>
          </w:tcPr>
          <w:p w14:paraId="3441ED6D"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 xml:space="preserve">Kommunal, cərimə, </w:t>
            </w:r>
            <w:proofErr w:type="spellStart"/>
            <w:r w:rsidRPr="00832FB1">
              <w:rPr>
                <w:rFonts w:ascii="Times New Roman" w:eastAsia="Times New Roman" w:hAnsi="Times New Roman"/>
                <w:sz w:val="22"/>
                <w:szCs w:val="22"/>
                <w:lang w:val="az-Latn-AZ" w:eastAsia="az-Latn-AZ"/>
              </w:rPr>
              <w:t>game</w:t>
            </w:r>
            <w:proofErr w:type="spellEnd"/>
            <w:r w:rsidRPr="00832FB1">
              <w:rPr>
                <w:rFonts w:ascii="Times New Roman" w:eastAsia="Times New Roman" w:hAnsi="Times New Roman"/>
                <w:sz w:val="22"/>
                <w:szCs w:val="22"/>
                <w:lang w:val="az-Latn-AZ" w:eastAsia="az-Latn-AZ"/>
              </w:rPr>
              <w:t xml:space="preserve"> top</w:t>
            </w:r>
            <w:r w:rsidRPr="00832FB1">
              <w:rPr>
                <w:rFonts w:ascii="Times New Roman" w:eastAsia="Times New Roman" w:hAnsi="Times New Roman"/>
                <w:sz w:val="22"/>
                <w:szCs w:val="22"/>
                <w:lang w:val="az-Latn-AZ" w:eastAsia="az-Latn-AZ"/>
              </w:rPr>
              <w:noBreakHyphen/>
            </w:r>
            <w:proofErr w:type="spellStart"/>
            <w:r w:rsidRPr="00832FB1">
              <w:rPr>
                <w:rFonts w:ascii="Times New Roman" w:eastAsia="Times New Roman" w:hAnsi="Times New Roman"/>
                <w:sz w:val="22"/>
                <w:szCs w:val="22"/>
                <w:lang w:val="az-Latn-AZ" w:eastAsia="az-Latn-AZ"/>
              </w:rPr>
              <w:t>up</w:t>
            </w:r>
            <w:proofErr w:type="spellEnd"/>
            <w:r w:rsidRPr="00832FB1">
              <w:rPr>
                <w:rFonts w:ascii="Times New Roman" w:eastAsia="Times New Roman" w:hAnsi="Times New Roman"/>
                <w:sz w:val="22"/>
                <w:szCs w:val="22"/>
                <w:lang w:val="az-Latn-AZ" w:eastAsia="az-Latn-AZ"/>
              </w:rPr>
              <w:t xml:space="preserve">; </w:t>
            </w:r>
            <w:proofErr w:type="spellStart"/>
            <w:r w:rsidRPr="00832FB1">
              <w:rPr>
                <w:rFonts w:ascii="Times New Roman" w:eastAsia="Times New Roman" w:hAnsi="Times New Roman"/>
                <w:sz w:val="22"/>
                <w:szCs w:val="22"/>
                <w:lang w:val="az-Latn-AZ" w:eastAsia="az-Latn-AZ"/>
              </w:rPr>
              <w:t>eManat</w:t>
            </w:r>
            <w:proofErr w:type="spellEnd"/>
            <w:r w:rsidRPr="00832FB1">
              <w:rPr>
                <w:rFonts w:ascii="Times New Roman" w:eastAsia="Times New Roman" w:hAnsi="Times New Roman"/>
                <w:sz w:val="22"/>
                <w:szCs w:val="22"/>
                <w:lang w:val="az-Latn-AZ" w:eastAsia="az-Latn-AZ"/>
              </w:rPr>
              <w:t xml:space="preserve"> 3500+ fiziki terminalla </w:t>
            </w:r>
            <w:proofErr w:type="spellStart"/>
            <w:r w:rsidRPr="00832FB1">
              <w:rPr>
                <w:rFonts w:ascii="Times New Roman" w:eastAsia="Times New Roman" w:hAnsi="Times New Roman"/>
                <w:sz w:val="22"/>
                <w:szCs w:val="22"/>
                <w:lang w:val="az-Latn-AZ" w:eastAsia="az-Latn-AZ"/>
              </w:rPr>
              <w:t>omnichannel</w:t>
            </w:r>
            <w:proofErr w:type="spellEnd"/>
            <w:r w:rsidRPr="00832FB1">
              <w:rPr>
                <w:rFonts w:ascii="Times New Roman" w:eastAsia="Times New Roman" w:hAnsi="Times New Roman"/>
                <w:sz w:val="22"/>
                <w:szCs w:val="22"/>
                <w:lang w:val="az-Latn-AZ" w:eastAsia="az-Latn-AZ"/>
              </w:rPr>
              <w:t xml:space="preserve"> model saxlayır.</w:t>
            </w:r>
          </w:p>
        </w:tc>
      </w:tr>
      <w:tr w:rsidR="00682F6D" w:rsidRPr="00832FB1" w14:paraId="0D302BE7" w14:textId="77777777" w:rsidTr="00406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4DD5C03C" w14:textId="77777777" w:rsidR="00682F6D" w:rsidRPr="00832FB1" w:rsidRDefault="00682F6D" w:rsidP="00682F6D">
            <w:pPr>
              <w:spacing w:line="276" w:lineRule="auto"/>
              <w:rPr>
                <w:rFonts w:ascii="Times New Roman" w:eastAsia="Times New Roman" w:hAnsi="Times New Roman"/>
                <w:i/>
                <w:iCs/>
                <w:sz w:val="22"/>
                <w:szCs w:val="22"/>
                <w:lang w:val="az-Latn-AZ" w:eastAsia="az-Latn-AZ"/>
              </w:rPr>
            </w:pPr>
            <w:proofErr w:type="spellStart"/>
            <w:r w:rsidRPr="00832FB1">
              <w:rPr>
                <w:rFonts w:ascii="Times New Roman" w:eastAsia="Times New Roman" w:hAnsi="Times New Roman"/>
                <w:i/>
                <w:iCs/>
                <w:sz w:val="22"/>
                <w:szCs w:val="22"/>
                <w:lang w:val="az-Latn-AZ" w:eastAsia="az-Latn-AZ"/>
              </w:rPr>
              <w:t>Fintech</w:t>
            </w:r>
            <w:proofErr w:type="spellEnd"/>
            <w:r w:rsidRPr="00832FB1">
              <w:rPr>
                <w:rFonts w:ascii="Times New Roman" w:eastAsia="Times New Roman" w:hAnsi="Times New Roman"/>
                <w:i/>
                <w:iCs/>
                <w:sz w:val="22"/>
                <w:szCs w:val="22"/>
                <w:lang w:val="az-Latn-AZ" w:eastAsia="az-Latn-AZ"/>
              </w:rPr>
              <w:t xml:space="preserve"> </w:t>
            </w:r>
            <w:proofErr w:type="spellStart"/>
            <w:r w:rsidRPr="00832FB1">
              <w:rPr>
                <w:rFonts w:ascii="Times New Roman" w:eastAsia="Times New Roman" w:hAnsi="Times New Roman"/>
                <w:i/>
                <w:iCs/>
                <w:sz w:val="22"/>
                <w:szCs w:val="22"/>
                <w:lang w:val="az-Latn-AZ" w:eastAsia="az-Latn-AZ"/>
              </w:rPr>
              <w:t>startaplar</w:t>
            </w:r>
            <w:proofErr w:type="spellEnd"/>
          </w:p>
        </w:tc>
        <w:tc>
          <w:tcPr>
            <w:tcW w:w="2552" w:type="dxa"/>
            <w:hideMark/>
          </w:tcPr>
          <w:p w14:paraId="1C3C9012"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proofErr w:type="spellStart"/>
            <w:r w:rsidRPr="00832FB1">
              <w:rPr>
                <w:rFonts w:ascii="Times New Roman" w:eastAsia="Times New Roman" w:hAnsi="Times New Roman"/>
                <w:sz w:val="22"/>
                <w:szCs w:val="22"/>
                <w:lang w:val="az-Latn-AZ" w:eastAsia="az-Latn-AZ"/>
              </w:rPr>
              <w:t>Wipay</w:t>
            </w:r>
            <w:proofErr w:type="spellEnd"/>
            <w:r w:rsidRPr="00832FB1">
              <w:rPr>
                <w:rFonts w:ascii="Times New Roman" w:eastAsia="Times New Roman" w:hAnsi="Times New Roman"/>
                <w:sz w:val="22"/>
                <w:szCs w:val="22"/>
                <w:lang w:val="az-Latn-AZ" w:eastAsia="az-Latn-AZ"/>
              </w:rPr>
              <w:t xml:space="preserve">, </w:t>
            </w:r>
            <w:proofErr w:type="spellStart"/>
            <w:r w:rsidRPr="00832FB1">
              <w:rPr>
                <w:rFonts w:ascii="Times New Roman" w:eastAsia="Times New Roman" w:hAnsi="Times New Roman"/>
                <w:sz w:val="22"/>
                <w:szCs w:val="22"/>
                <w:lang w:val="az-Latn-AZ" w:eastAsia="az-Latn-AZ"/>
              </w:rPr>
              <w:t>PayKart</w:t>
            </w:r>
            <w:proofErr w:type="spellEnd"/>
            <w:r w:rsidRPr="00832FB1">
              <w:rPr>
                <w:rFonts w:ascii="Times New Roman" w:eastAsia="Times New Roman" w:hAnsi="Times New Roman"/>
                <w:sz w:val="22"/>
                <w:szCs w:val="22"/>
                <w:lang w:val="az-Latn-AZ" w:eastAsia="az-Latn-AZ"/>
              </w:rPr>
              <w:t xml:space="preserve">, </w:t>
            </w:r>
            <w:proofErr w:type="spellStart"/>
            <w:r w:rsidRPr="00832FB1">
              <w:rPr>
                <w:rFonts w:ascii="Times New Roman" w:eastAsia="Times New Roman" w:hAnsi="Times New Roman"/>
                <w:sz w:val="22"/>
                <w:szCs w:val="22"/>
                <w:lang w:val="az-Latn-AZ" w:eastAsia="az-Latn-AZ"/>
              </w:rPr>
              <w:t>Payrup</w:t>
            </w:r>
            <w:proofErr w:type="spellEnd"/>
          </w:p>
        </w:tc>
        <w:tc>
          <w:tcPr>
            <w:tcW w:w="0" w:type="auto"/>
            <w:hideMark/>
          </w:tcPr>
          <w:p w14:paraId="5A6FC6F3"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proofErr w:type="spellStart"/>
            <w:r w:rsidRPr="00832FB1">
              <w:rPr>
                <w:rFonts w:ascii="Times New Roman" w:eastAsia="Times New Roman" w:hAnsi="Times New Roman"/>
                <w:sz w:val="22"/>
                <w:szCs w:val="22"/>
                <w:lang w:val="az-Latn-AZ" w:eastAsia="az-Latn-AZ"/>
              </w:rPr>
              <w:t>Abunəlik</w:t>
            </w:r>
            <w:proofErr w:type="spellEnd"/>
            <w:r w:rsidRPr="00832FB1">
              <w:rPr>
                <w:rFonts w:ascii="Times New Roman" w:eastAsia="Times New Roman" w:hAnsi="Times New Roman"/>
                <w:sz w:val="22"/>
                <w:szCs w:val="22"/>
                <w:lang w:val="az-Latn-AZ" w:eastAsia="az-Latn-AZ"/>
              </w:rPr>
              <w:t xml:space="preserve"> idarəsi, B2B </w:t>
            </w:r>
            <w:proofErr w:type="spellStart"/>
            <w:r w:rsidRPr="00832FB1">
              <w:rPr>
                <w:rFonts w:ascii="Times New Roman" w:eastAsia="Times New Roman" w:hAnsi="Times New Roman"/>
                <w:sz w:val="22"/>
                <w:szCs w:val="22"/>
                <w:lang w:val="az-Latn-AZ" w:eastAsia="az-Latn-AZ"/>
              </w:rPr>
              <w:t>invoicing</w:t>
            </w:r>
            <w:proofErr w:type="spellEnd"/>
            <w:r w:rsidRPr="00832FB1">
              <w:rPr>
                <w:rFonts w:ascii="Times New Roman" w:eastAsia="Times New Roman" w:hAnsi="Times New Roman"/>
                <w:sz w:val="22"/>
                <w:szCs w:val="22"/>
                <w:lang w:val="az-Latn-AZ" w:eastAsia="az-Latn-AZ"/>
              </w:rPr>
              <w:t xml:space="preserve"> API</w:t>
            </w:r>
            <w:r w:rsidRPr="00832FB1">
              <w:rPr>
                <w:rFonts w:ascii="Times New Roman" w:eastAsia="Times New Roman" w:hAnsi="Times New Roman"/>
                <w:sz w:val="22"/>
                <w:szCs w:val="22"/>
                <w:lang w:val="az-Latn-AZ" w:eastAsia="az-Latn-AZ"/>
              </w:rPr>
              <w:noBreakHyphen/>
            </w:r>
            <w:proofErr w:type="spellStart"/>
            <w:r w:rsidRPr="00832FB1">
              <w:rPr>
                <w:rFonts w:ascii="Times New Roman" w:eastAsia="Times New Roman" w:hAnsi="Times New Roman"/>
                <w:sz w:val="22"/>
                <w:szCs w:val="22"/>
                <w:lang w:val="az-Latn-AZ" w:eastAsia="az-Latn-AZ"/>
              </w:rPr>
              <w:t>ləri</w:t>
            </w:r>
            <w:proofErr w:type="spellEnd"/>
            <w:r w:rsidRPr="00832FB1">
              <w:rPr>
                <w:rFonts w:ascii="Times New Roman" w:eastAsia="Times New Roman" w:hAnsi="Times New Roman"/>
                <w:sz w:val="22"/>
                <w:szCs w:val="22"/>
                <w:lang w:val="az-Latn-AZ" w:eastAsia="az-Latn-AZ"/>
              </w:rPr>
              <w:t>, mikro</w:t>
            </w:r>
            <w:r w:rsidRPr="00832FB1">
              <w:rPr>
                <w:rFonts w:ascii="Times New Roman" w:eastAsia="Times New Roman" w:hAnsi="Times New Roman"/>
                <w:sz w:val="22"/>
                <w:szCs w:val="22"/>
                <w:lang w:val="az-Latn-AZ" w:eastAsia="az-Latn-AZ"/>
              </w:rPr>
              <w:noBreakHyphen/>
              <w:t>kredit inteqrasiyası.</w:t>
            </w:r>
          </w:p>
        </w:tc>
      </w:tr>
      <w:tr w:rsidR="00682F6D" w:rsidRPr="00832FB1" w14:paraId="457177A3" w14:textId="77777777" w:rsidTr="004064A2">
        <w:tc>
          <w:tcPr>
            <w:cnfStyle w:val="001000000000" w:firstRow="0" w:lastRow="0" w:firstColumn="1" w:lastColumn="0" w:oddVBand="0" w:evenVBand="0" w:oddHBand="0" w:evenHBand="0" w:firstRowFirstColumn="0" w:firstRowLastColumn="0" w:lastRowFirstColumn="0" w:lastRowLastColumn="0"/>
            <w:tcW w:w="2122" w:type="dxa"/>
            <w:hideMark/>
          </w:tcPr>
          <w:p w14:paraId="0C10E54F" w14:textId="77777777" w:rsidR="00682F6D" w:rsidRPr="00832FB1" w:rsidRDefault="00682F6D" w:rsidP="00682F6D">
            <w:pPr>
              <w:spacing w:line="276" w:lineRule="auto"/>
              <w:rPr>
                <w:rFonts w:ascii="Times New Roman" w:eastAsia="Times New Roman" w:hAnsi="Times New Roman"/>
                <w:i/>
                <w:iCs/>
                <w:sz w:val="22"/>
                <w:szCs w:val="22"/>
                <w:lang w:val="az-Latn-AZ" w:eastAsia="az-Latn-AZ"/>
              </w:rPr>
            </w:pPr>
            <w:r w:rsidRPr="00832FB1">
              <w:rPr>
                <w:rFonts w:ascii="Times New Roman" w:eastAsia="Times New Roman" w:hAnsi="Times New Roman"/>
                <w:i/>
                <w:iCs/>
                <w:sz w:val="22"/>
                <w:szCs w:val="22"/>
                <w:lang w:val="az-Latn-AZ" w:eastAsia="az-Latn-AZ"/>
              </w:rPr>
              <w:t>QR</w:t>
            </w:r>
            <w:r w:rsidRPr="00832FB1">
              <w:rPr>
                <w:rFonts w:ascii="Times New Roman" w:eastAsia="Times New Roman" w:hAnsi="Times New Roman"/>
                <w:i/>
                <w:iCs/>
                <w:sz w:val="22"/>
                <w:szCs w:val="22"/>
                <w:lang w:val="az-Latn-AZ" w:eastAsia="az-Latn-AZ"/>
              </w:rPr>
              <w:noBreakHyphen/>
            </w:r>
            <w:proofErr w:type="spellStart"/>
            <w:r w:rsidRPr="00832FB1">
              <w:rPr>
                <w:rFonts w:ascii="Times New Roman" w:eastAsia="Times New Roman" w:hAnsi="Times New Roman"/>
                <w:i/>
                <w:iCs/>
                <w:sz w:val="22"/>
                <w:szCs w:val="22"/>
                <w:lang w:val="az-Latn-AZ" w:eastAsia="az-Latn-AZ"/>
              </w:rPr>
              <w:t>ökosistemini</w:t>
            </w:r>
            <w:proofErr w:type="spellEnd"/>
            <w:r w:rsidRPr="00832FB1">
              <w:rPr>
                <w:rFonts w:ascii="Times New Roman" w:eastAsia="Times New Roman" w:hAnsi="Times New Roman"/>
                <w:i/>
                <w:iCs/>
                <w:sz w:val="22"/>
                <w:szCs w:val="22"/>
                <w:lang w:val="az-Latn-AZ" w:eastAsia="az-Latn-AZ"/>
              </w:rPr>
              <w:t xml:space="preserve"> </w:t>
            </w:r>
            <w:proofErr w:type="spellStart"/>
            <w:r w:rsidRPr="00832FB1">
              <w:rPr>
                <w:rFonts w:ascii="Times New Roman" w:eastAsia="Times New Roman" w:hAnsi="Times New Roman"/>
                <w:i/>
                <w:iCs/>
                <w:sz w:val="22"/>
                <w:szCs w:val="22"/>
                <w:lang w:val="az-Latn-AZ" w:eastAsia="az-Latn-AZ"/>
              </w:rPr>
              <w:t>genişləndirənlər</w:t>
            </w:r>
            <w:proofErr w:type="spellEnd"/>
          </w:p>
        </w:tc>
        <w:tc>
          <w:tcPr>
            <w:tcW w:w="2552" w:type="dxa"/>
            <w:hideMark/>
          </w:tcPr>
          <w:p w14:paraId="7F39B780"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 xml:space="preserve">İBA QR, </w:t>
            </w:r>
            <w:proofErr w:type="spellStart"/>
            <w:r w:rsidRPr="00832FB1">
              <w:rPr>
                <w:rFonts w:ascii="Times New Roman" w:eastAsia="Times New Roman" w:hAnsi="Times New Roman"/>
                <w:sz w:val="22"/>
                <w:szCs w:val="22"/>
                <w:lang w:val="az-Latn-AZ" w:eastAsia="az-Latn-AZ"/>
              </w:rPr>
              <w:t>Milliön</w:t>
            </w:r>
            <w:proofErr w:type="spellEnd"/>
            <w:r w:rsidRPr="00832FB1">
              <w:rPr>
                <w:rFonts w:ascii="Times New Roman" w:eastAsia="Times New Roman" w:hAnsi="Times New Roman"/>
                <w:sz w:val="22"/>
                <w:szCs w:val="22"/>
                <w:lang w:val="az-Latn-AZ" w:eastAsia="az-Latn-AZ"/>
              </w:rPr>
              <w:t xml:space="preserve"> QR, IQR</w:t>
            </w:r>
          </w:p>
        </w:tc>
        <w:tc>
          <w:tcPr>
            <w:tcW w:w="0" w:type="auto"/>
            <w:hideMark/>
          </w:tcPr>
          <w:p w14:paraId="6441A55B" w14:textId="77777777" w:rsidR="00682F6D" w:rsidRPr="00832FB1"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Bank kartını telefona bağlayaraq statik/dinamik QR ilə ödəniş; SMB</w:t>
            </w:r>
            <w:r w:rsidRPr="00832FB1">
              <w:rPr>
                <w:rFonts w:ascii="Times New Roman" w:eastAsia="Times New Roman" w:hAnsi="Times New Roman"/>
                <w:sz w:val="22"/>
                <w:szCs w:val="22"/>
                <w:lang w:val="az-Latn-AZ" w:eastAsia="az-Latn-AZ"/>
              </w:rPr>
              <w:noBreakHyphen/>
            </w:r>
            <w:proofErr w:type="spellStart"/>
            <w:r w:rsidRPr="00832FB1">
              <w:rPr>
                <w:rFonts w:ascii="Times New Roman" w:eastAsia="Times New Roman" w:hAnsi="Times New Roman"/>
                <w:sz w:val="22"/>
                <w:szCs w:val="22"/>
                <w:lang w:val="az-Latn-AZ" w:eastAsia="az-Latn-AZ"/>
              </w:rPr>
              <w:t>lər</w:t>
            </w:r>
            <w:proofErr w:type="spellEnd"/>
            <w:r w:rsidRPr="00832FB1">
              <w:rPr>
                <w:rFonts w:ascii="Times New Roman" w:eastAsia="Times New Roman" w:hAnsi="Times New Roman"/>
                <w:sz w:val="22"/>
                <w:szCs w:val="22"/>
                <w:lang w:val="az-Latn-AZ" w:eastAsia="az-Latn-AZ"/>
              </w:rPr>
              <w:t xml:space="preserve"> üçün aparat tələb etmir.</w:t>
            </w:r>
          </w:p>
        </w:tc>
      </w:tr>
      <w:tr w:rsidR="00682F6D" w:rsidRPr="00832FB1" w14:paraId="1293EF72" w14:textId="77777777" w:rsidTr="00406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2D07916A" w14:textId="77777777" w:rsidR="00682F6D" w:rsidRPr="00832FB1" w:rsidRDefault="00682F6D" w:rsidP="00682F6D">
            <w:pPr>
              <w:spacing w:line="276" w:lineRule="auto"/>
              <w:rPr>
                <w:rFonts w:ascii="Times New Roman" w:eastAsia="Times New Roman" w:hAnsi="Times New Roman"/>
                <w:i/>
                <w:iCs/>
                <w:sz w:val="22"/>
                <w:szCs w:val="22"/>
                <w:lang w:val="az-Latn-AZ" w:eastAsia="az-Latn-AZ"/>
              </w:rPr>
            </w:pPr>
            <w:proofErr w:type="spellStart"/>
            <w:r w:rsidRPr="00832FB1">
              <w:rPr>
                <w:rFonts w:ascii="Times New Roman" w:eastAsia="Times New Roman" w:hAnsi="Times New Roman"/>
                <w:i/>
                <w:iCs/>
                <w:sz w:val="22"/>
                <w:szCs w:val="22"/>
                <w:lang w:val="az-Latn-AZ" w:eastAsia="az-Latn-AZ"/>
              </w:rPr>
              <w:lastRenderedPageBreak/>
              <w:t>BigTech</w:t>
            </w:r>
            <w:proofErr w:type="spellEnd"/>
            <w:r w:rsidRPr="00832FB1">
              <w:rPr>
                <w:rFonts w:ascii="Times New Roman" w:eastAsia="Times New Roman" w:hAnsi="Times New Roman"/>
                <w:i/>
                <w:iCs/>
                <w:sz w:val="22"/>
                <w:szCs w:val="22"/>
                <w:lang w:val="az-Latn-AZ" w:eastAsia="az-Latn-AZ"/>
              </w:rPr>
              <w:t xml:space="preserve"> inteqrasiyası</w:t>
            </w:r>
          </w:p>
        </w:tc>
        <w:tc>
          <w:tcPr>
            <w:tcW w:w="2552" w:type="dxa"/>
            <w:hideMark/>
          </w:tcPr>
          <w:p w14:paraId="16626A40"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proofErr w:type="spellStart"/>
            <w:r w:rsidRPr="00832FB1">
              <w:rPr>
                <w:rFonts w:ascii="Times New Roman" w:eastAsia="Times New Roman" w:hAnsi="Times New Roman"/>
                <w:sz w:val="22"/>
                <w:szCs w:val="22"/>
                <w:lang w:val="az-Latn-AZ" w:eastAsia="az-Latn-AZ"/>
              </w:rPr>
              <w:t>Apple</w:t>
            </w:r>
            <w:proofErr w:type="spellEnd"/>
            <w:r w:rsidRPr="00832FB1">
              <w:rPr>
                <w:rFonts w:ascii="Times New Roman" w:eastAsia="Times New Roman" w:hAnsi="Times New Roman"/>
                <w:sz w:val="22"/>
                <w:szCs w:val="22"/>
                <w:lang w:val="az-Latn-AZ" w:eastAsia="az-Latn-AZ"/>
              </w:rPr>
              <w:t xml:space="preserve"> Pay (2023</w:t>
            </w:r>
            <w:r w:rsidRPr="00832FB1">
              <w:rPr>
                <w:rFonts w:ascii="Times New Roman" w:eastAsia="Times New Roman" w:hAnsi="Times New Roman"/>
                <w:sz w:val="22"/>
                <w:szCs w:val="22"/>
                <w:lang w:val="az-Latn-AZ" w:eastAsia="az-Latn-AZ"/>
              </w:rPr>
              <w:noBreakHyphen/>
              <w:t xml:space="preserve">dən), </w:t>
            </w:r>
            <w:proofErr w:type="spellStart"/>
            <w:r w:rsidRPr="00832FB1">
              <w:rPr>
                <w:rFonts w:ascii="Times New Roman" w:eastAsia="Times New Roman" w:hAnsi="Times New Roman"/>
                <w:sz w:val="22"/>
                <w:szCs w:val="22"/>
                <w:lang w:val="az-Latn-AZ" w:eastAsia="az-Latn-AZ"/>
              </w:rPr>
              <w:t>Google</w:t>
            </w:r>
            <w:proofErr w:type="spellEnd"/>
            <w:r w:rsidRPr="00832FB1">
              <w:rPr>
                <w:rFonts w:ascii="Times New Roman" w:eastAsia="Times New Roman" w:hAnsi="Times New Roman"/>
                <w:sz w:val="22"/>
                <w:szCs w:val="22"/>
                <w:lang w:val="az-Latn-AZ" w:eastAsia="az-Latn-AZ"/>
              </w:rPr>
              <w:t xml:space="preserve"> Pay, </w:t>
            </w:r>
            <w:proofErr w:type="spellStart"/>
            <w:r w:rsidRPr="00832FB1">
              <w:rPr>
                <w:rFonts w:ascii="Times New Roman" w:eastAsia="Times New Roman" w:hAnsi="Times New Roman"/>
                <w:sz w:val="22"/>
                <w:szCs w:val="22"/>
                <w:lang w:val="az-Latn-AZ" w:eastAsia="az-Latn-AZ"/>
              </w:rPr>
              <w:t>Samsung</w:t>
            </w:r>
            <w:proofErr w:type="spellEnd"/>
            <w:r w:rsidRPr="00832FB1">
              <w:rPr>
                <w:rFonts w:ascii="Times New Roman" w:eastAsia="Times New Roman" w:hAnsi="Times New Roman"/>
                <w:sz w:val="22"/>
                <w:szCs w:val="22"/>
                <w:lang w:val="az-Latn-AZ" w:eastAsia="az-Latn-AZ"/>
              </w:rPr>
              <w:t xml:space="preserve"> Pay</w:t>
            </w:r>
          </w:p>
        </w:tc>
        <w:tc>
          <w:tcPr>
            <w:tcW w:w="0" w:type="auto"/>
            <w:hideMark/>
          </w:tcPr>
          <w:p w14:paraId="5892CB73" w14:textId="77777777" w:rsidR="00682F6D" w:rsidRPr="00832FB1"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832FB1">
              <w:rPr>
                <w:rFonts w:ascii="Times New Roman" w:eastAsia="Times New Roman" w:hAnsi="Times New Roman"/>
                <w:sz w:val="22"/>
                <w:szCs w:val="22"/>
                <w:lang w:val="az-Latn-AZ" w:eastAsia="az-Latn-AZ"/>
              </w:rPr>
              <w:t>Hal</w:t>
            </w:r>
            <w:r w:rsidRPr="00832FB1">
              <w:rPr>
                <w:rFonts w:ascii="Times New Roman" w:eastAsia="Times New Roman" w:hAnsi="Times New Roman"/>
                <w:sz w:val="22"/>
                <w:szCs w:val="22"/>
                <w:lang w:val="az-Latn-AZ" w:eastAsia="az-Latn-AZ"/>
              </w:rPr>
              <w:noBreakHyphen/>
              <w:t xml:space="preserve">hazırda 10 bank </w:t>
            </w:r>
            <w:proofErr w:type="spellStart"/>
            <w:r w:rsidRPr="00832FB1">
              <w:rPr>
                <w:rFonts w:ascii="Times New Roman" w:eastAsia="Times New Roman" w:hAnsi="Times New Roman"/>
                <w:sz w:val="22"/>
                <w:szCs w:val="22"/>
                <w:lang w:val="az-Latn-AZ" w:eastAsia="az-Latn-AZ"/>
              </w:rPr>
              <w:t>Apple</w:t>
            </w:r>
            <w:proofErr w:type="spellEnd"/>
            <w:r w:rsidRPr="00832FB1">
              <w:rPr>
                <w:rFonts w:ascii="Times New Roman" w:eastAsia="Times New Roman" w:hAnsi="Times New Roman"/>
                <w:sz w:val="22"/>
                <w:szCs w:val="22"/>
                <w:lang w:val="az-Latn-AZ" w:eastAsia="az-Latn-AZ"/>
              </w:rPr>
              <w:t xml:space="preserve"> Pay</w:t>
            </w:r>
            <w:r w:rsidRPr="00832FB1">
              <w:rPr>
                <w:rFonts w:ascii="Times New Roman" w:eastAsia="Times New Roman" w:hAnsi="Times New Roman"/>
                <w:sz w:val="22"/>
                <w:szCs w:val="22"/>
                <w:lang w:val="az-Latn-AZ" w:eastAsia="az-Latn-AZ"/>
              </w:rPr>
              <w:noBreakHyphen/>
              <w:t xml:space="preserve">i, 14 bank </w:t>
            </w:r>
            <w:proofErr w:type="spellStart"/>
            <w:r w:rsidRPr="00832FB1">
              <w:rPr>
                <w:rFonts w:ascii="Times New Roman" w:eastAsia="Times New Roman" w:hAnsi="Times New Roman"/>
                <w:sz w:val="22"/>
                <w:szCs w:val="22"/>
                <w:lang w:val="az-Latn-AZ" w:eastAsia="az-Latn-AZ"/>
              </w:rPr>
              <w:t>Google</w:t>
            </w:r>
            <w:proofErr w:type="spellEnd"/>
            <w:r w:rsidRPr="00832FB1">
              <w:rPr>
                <w:rFonts w:ascii="Times New Roman" w:eastAsia="Times New Roman" w:hAnsi="Times New Roman"/>
                <w:sz w:val="22"/>
                <w:szCs w:val="22"/>
                <w:lang w:val="az-Latn-AZ" w:eastAsia="az-Latn-AZ"/>
              </w:rPr>
              <w:t xml:space="preserve"> Pay</w:t>
            </w:r>
            <w:r w:rsidRPr="00832FB1">
              <w:rPr>
                <w:rFonts w:ascii="Times New Roman" w:eastAsia="Times New Roman" w:hAnsi="Times New Roman"/>
                <w:sz w:val="22"/>
                <w:szCs w:val="22"/>
                <w:lang w:val="az-Latn-AZ" w:eastAsia="az-Latn-AZ"/>
              </w:rPr>
              <w:noBreakHyphen/>
              <w:t xml:space="preserve">i dəstəkləyir; </w:t>
            </w:r>
            <w:proofErr w:type="spellStart"/>
            <w:r w:rsidRPr="00832FB1">
              <w:rPr>
                <w:rFonts w:ascii="Times New Roman" w:eastAsia="Times New Roman" w:hAnsi="Times New Roman"/>
                <w:sz w:val="22"/>
                <w:szCs w:val="22"/>
                <w:lang w:val="az-Latn-AZ" w:eastAsia="az-Latn-AZ"/>
              </w:rPr>
              <w:t>tokenləşdirmə</w:t>
            </w:r>
            <w:proofErr w:type="spellEnd"/>
            <w:r w:rsidRPr="00832FB1">
              <w:rPr>
                <w:rFonts w:ascii="Times New Roman" w:eastAsia="Times New Roman" w:hAnsi="Times New Roman"/>
                <w:sz w:val="22"/>
                <w:szCs w:val="22"/>
                <w:lang w:val="az-Latn-AZ" w:eastAsia="az-Latn-AZ"/>
              </w:rPr>
              <w:t xml:space="preserve"> xidmətini </w:t>
            </w:r>
            <w:proofErr w:type="spellStart"/>
            <w:r w:rsidRPr="00832FB1">
              <w:rPr>
                <w:rFonts w:ascii="Times New Roman" w:eastAsia="Times New Roman" w:hAnsi="Times New Roman"/>
                <w:sz w:val="22"/>
                <w:szCs w:val="22"/>
                <w:lang w:val="az-Latn-AZ" w:eastAsia="az-Latn-AZ"/>
              </w:rPr>
              <w:t>Visa</w:t>
            </w:r>
            <w:proofErr w:type="spellEnd"/>
            <w:r w:rsidRPr="00832FB1">
              <w:rPr>
                <w:rFonts w:ascii="Times New Roman" w:eastAsia="Times New Roman" w:hAnsi="Times New Roman"/>
                <w:sz w:val="22"/>
                <w:szCs w:val="22"/>
                <w:lang w:val="az-Latn-AZ" w:eastAsia="az-Latn-AZ"/>
              </w:rPr>
              <w:t xml:space="preserve"> &amp; </w:t>
            </w:r>
            <w:proofErr w:type="spellStart"/>
            <w:r w:rsidRPr="00832FB1">
              <w:rPr>
                <w:rFonts w:ascii="Times New Roman" w:eastAsia="Times New Roman" w:hAnsi="Times New Roman"/>
                <w:sz w:val="22"/>
                <w:szCs w:val="22"/>
                <w:lang w:val="az-Latn-AZ" w:eastAsia="az-Latn-AZ"/>
              </w:rPr>
              <w:t>Mastercard</w:t>
            </w:r>
            <w:proofErr w:type="spellEnd"/>
            <w:r w:rsidRPr="00832FB1">
              <w:rPr>
                <w:rFonts w:ascii="Times New Roman" w:eastAsia="Times New Roman" w:hAnsi="Times New Roman"/>
                <w:sz w:val="22"/>
                <w:szCs w:val="22"/>
                <w:lang w:val="az-Latn-AZ" w:eastAsia="az-Latn-AZ"/>
              </w:rPr>
              <w:t xml:space="preserve"> regional </w:t>
            </w:r>
            <w:proofErr w:type="spellStart"/>
            <w:r w:rsidRPr="00832FB1">
              <w:rPr>
                <w:rFonts w:ascii="Times New Roman" w:eastAsia="Times New Roman" w:hAnsi="Times New Roman"/>
                <w:sz w:val="22"/>
                <w:szCs w:val="22"/>
                <w:lang w:val="az-Latn-AZ" w:eastAsia="az-Latn-AZ"/>
              </w:rPr>
              <w:t>hub</w:t>
            </w:r>
            <w:proofErr w:type="spellEnd"/>
            <w:r w:rsidRPr="00832FB1">
              <w:rPr>
                <w:rFonts w:ascii="Times New Roman" w:eastAsia="Times New Roman" w:hAnsi="Times New Roman"/>
                <w:sz w:val="22"/>
                <w:szCs w:val="22"/>
                <w:lang w:val="az-Latn-AZ" w:eastAsia="az-Latn-AZ"/>
              </w:rPr>
              <w:noBreakHyphen/>
              <w:t>u təmin edir.</w:t>
            </w:r>
          </w:p>
        </w:tc>
      </w:tr>
    </w:tbl>
    <w:p w14:paraId="505594C5" w14:textId="31935B17" w:rsidR="00682F6D" w:rsidRPr="00832FB1" w:rsidRDefault="00682F6D" w:rsidP="00682F6D">
      <w:pPr>
        <w:spacing w:after="0" w:line="276" w:lineRule="auto"/>
        <w:ind w:firstLine="720"/>
        <w:rPr>
          <w:rFonts w:ascii="Times New Roman" w:hAnsi="Times New Roman" w:cs="Times New Roman"/>
        </w:rPr>
      </w:pPr>
      <w:r w:rsidRPr="00832FB1">
        <w:rPr>
          <w:rFonts w:ascii="Times New Roman" w:hAnsi="Times New Roman" w:cs="Times New Roman"/>
          <w:b/>
          <w:bCs/>
        </w:rPr>
        <w:t xml:space="preserve">Mənbə: </w:t>
      </w:r>
      <w:proofErr w:type="spellStart"/>
      <w:r w:rsidRPr="00832FB1">
        <w:rPr>
          <w:rFonts w:ascii="Times New Roman" w:hAnsi="Times New Roman" w:cs="Times New Roman"/>
        </w:rPr>
        <w:t>Carretero</w:t>
      </w:r>
      <w:proofErr w:type="spellEnd"/>
      <w:r w:rsidRPr="00832FB1">
        <w:rPr>
          <w:rFonts w:ascii="Times New Roman" w:hAnsi="Times New Roman" w:cs="Times New Roman"/>
        </w:rPr>
        <w:t xml:space="preserve">, </w:t>
      </w:r>
      <w:proofErr w:type="spellStart"/>
      <w:r w:rsidRPr="00832FB1">
        <w:rPr>
          <w:rFonts w:ascii="Times New Roman" w:hAnsi="Times New Roman" w:cs="Times New Roman"/>
        </w:rPr>
        <w:t>Vuorikari</w:t>
      </w:r>
      <w:proofErr w:type="spellEnd"/>
      <w:r w:rsidRPr="00832FB1">
        <w:rPr>
          <w:rFonts w:ascii="Times New Roman" w:hAnsi="Times New Roman" w:cs="Times New Roman"/>
        </w:rPr>
        <w:t xml:space="preserve"> &amp; </w:t>
      </w:r>
      <w:proofErr w:type="spellStart"/>
      <w:r w:rsidRPr="00832FB1">
        <w:rPr>
          <w:rFonts w:ascii="Times New Roman" w:hAnsi="Times New Roman" w:cs="Times New Roman"/>
        </w:rPr>
        <w:t>Punie</w:t>
      </w:r>
      <w:proofErr w:type="spellEnd"/>
      <w:r w:rsidRPr="00832FB1">
        <w:rPr>
          <w:rFonts w:ascii="Times New Roman" w:hAnsi="Times New Roman" w:cs="Times New Roman"/>
        </w:rPr>
        <w:t>, 2017: s.49</w:t>
      </w:r>
    </w:p>
    <w:p w14:paraId="7E3937C8" w14:textId="77777777" w:rsidR="00682F6D" w:rsidRPr="00832FB1" w:rsidRDefault="00682F6D" w:rsidP="00682F6D">
      <w:pPr>
        <w:spacing w:after="0" w:line="276" w:lineRule="auto"/>
        <w:ind w:firstLine="720"/>
        <w:jc w:val="right"/>
        <w:rPr>
          <w:rFonts w:ascii="Times New Roman" w:hAnsi="Times New Roman" w:cs="Times New Roman"/>
          <w:b/>
          <w:bCs/>
          <w:sz w:val="24"/>
          <w:szCs w:val="24"/>
        </w:rPr>
      </w:pPr>
    </w:p>
    <w:p w14:paraId="741DFB46" w14:textId="77777777" w:rsidR="00682F6D" w:rsidRPr="00832FB1" w:rsidRDefault="00682F6D" w:rsidP="004064A2">
      <w:pPr>
        <w:spacing w:after="0" w:line="360" w:lineRule="auto"/>
        <w:ind w:firstLine="720"/>
        <w:jc w:val="both"/>
        <w:rPr>
          <w:rFonts w:ascii="Times New Roman" w:hAnsi="Times New Roman" w:cs="Times New Roman"/>
          <w:sz w:val="24"/>
          <w:szCs w:val="24"/>
        </w:rPr>
      </w:pPr>
      <w:r w:rsidRPr="00832FB1">
        <w:rPr>
          <w:rFonts w:ascii="Times New Roman" w:hAnsi="Times New Roman" w:cs="Times New Roman"/>
          <w:sz w:val="24"/>
          <w:szCs w:val="24"/>
        </w:rPr>
        <w:t xml:space="preserve">Azərbaycan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 </w:t>
      </w:r>
      <w:proofErr w:type="spellStart"/>
      <w:r w:rsidRPr="00832FB1">
        <w:rPr>
          <w:rFonts w:ascii="Times New Roman" w:hAnsi="Times New Roman" w:cs="Times New Roman"/>
          <w:sz w:val="24"/>
          <w:szCs w:val="24"/>
        </w:rPr>
        <w:t>ekosistemi</w:t>
      </w:r>
      <w:proofErr w:type="spellEnd"/>
      <w:r w:rsidRPr="00832FB1">
        <w:rPr>
          <w:rFonts w:ascii="Times New Roman" w:hAnsi="Times New Roman" w:cs="Times New Roman"/>
          <w:sz w:val="24"/>
          <w:szCs w:val="24"/>
        </w:rPr>
        <w:t xml:space="preserve"> son beş ildə sürətli transformasiya keçirmiş, mobil super‑</w:t>
      </w:r>
      <w:proofErr w:type="spellStart"/>
      <w:r w:rsidRPr="00832FB1">
        <w:rPr>
          <w:rFonts w:ascii="Times New Roman" w:hAnsi="Times New Roman" w:cs="Times New Roman"/>
          <w:sz w:val="24"/>
          <w:szCs w:val="24"/>
        </w:rPr>
        <w:t>app</w:t>
      </w:r>
      <w:proofErr w:type="spellEnd"/>
      <w:r w:rsidRPr="00832FB1">
        <w:rPr>
          <w:rFonts w:ascii="Times New Roman" w:hAnsi="Times New Roman" w:cs="Times New Roman"/>
          <w:sz w:val="24"/>
          <w:szCs w:val="24"/>
        </w:rPr>
        <w:t>‑</w:t>
      </w:r>
      <w:proofErr w:type="spellStart"/>
      <w:r w:rsidRPr="00832FB1">
        <w:rPr>
          <w:rFonts w:ascii="Times New Roman" w:hAnsi="Times New Roman" w:cs="Times New Roman"/>
          <w:sz w:val="24"/>
          <w:szCs w:val="24"/>
        </w:rPr>
        <w:t>lər</w:t>
      </w:r>
      <w:proofErr w:type="spellEnd"/>
      <w:r w:rsidRPr="00832FB1">
        <w:rPr>
          <w:rFonts w:ascii="Times New Roman" w:hAnsi="Times New Roman" w:cs="Times New Roman"/>
          <w:sz w:val="24"/>
          <w:szCs w:val="24"/>
        </w:rPr>
        <w:t>, real‑</w:t>
      </w:r>
      <w:proofErr w:type="spellStart"/>
      <w:r w:rsidRPr="00832FB1">
        <w:rPr>
          <w:rFonts w:ascii="Times New Roman" w:hAnsi="Times New Roman" w:cs="Times New Roman"/>
          <w:sz w:val="24"/>
          <w:szCs w:val="24"/>
        </w:rPr>
        <w:t>time</w:t>
      </w:r>
      <w:proofErr w:type="spellEnd"/>
      <w:r w:rsidRPr="00832FB1">
        <w:rPr>
          <w:rFonts w:ascii="Times New Roman" w:hAnsi="Times New Roman" w:cs="Times New Roman"/>
          <w:sz w:val="24"/>
          <w:szCs w:val="24"/>
        </w:rPr>
        <w:t xml:space="preserve"> infrastruktur və dövlət dəstəyi sayəsində Cənubi Qafqazda öncül mövqeyə çıxmışdır. Növbəti mərhələdə normativ çərçivənin </w:t>
      </w:r>
      <w:proofErr w:type="spellStart"/>
      <w:r w:rsidRPr="00832FB1">
        <w:rPr>
          <w:rFonts w:ascii="Times New Roman" w:hAnsi="Times New Roman" w:cs="Times New Roman"/>
          <w:sz w:val="24"/>
          <w:szCs w:val="24"/>
        </w:rPr>
        <w:t>dərinləşdirilməsi</w:t>
      </w:r>
      <w:proofErr w:type="spellEnd"/>
      <w:r w:rsidRPr="00832FB1">
        <w:rPr>
          <w:rFonts w:ascii="Times New Roman" w:hAnsi="Times New Roman" w:cs="Times New Roman"/>
          <w:sz w:val="24"/>
          <w:szCs w:val="24"/>
        </w:rPr>
        <w:t xml:space="preserve">, regionların infrastrukturla bərabər təchiz edilməsi və </w:t>
      </w:r>
      <w:proofErr w:type="spellStart"/>
      <w:r w:rsidRPr="00832FB1">
        <w:rPr>
          <w:rFonts w:ascii="Times New Roman" w:hAnsi="Times New Roman" w:cs="Times New Roman"/>
          <w:sz w:val="24"/>
          <w:szCs w:val="24"/>
        </w:rPr>
        <w:t>kiber</w:t>
      </w:r>
      <w:proofErr w:type="spellEnd"/>
      <w:r w:rsidRPr="00832FB1">
        <w:rPr>
          <w:rFonts w:ascii="Times New Roman" w:hAnsi="Times New Roman" w:cs="Times New Roman"/>
          <w:sz w:val="24"/>
          <w:szCs w:val="24"/>
        </w:rPr>
        <w:t xml:space="preserve">‑dayanıqlığın </w:t>
      </w:r>
      <w:proofErr w:type="spellStart"/>
      <w:r w:rsidRPr="00832FB1">
        <w:rPr>
          <w:rFonts w:ascii="Times New Roman" w:hAnsi="Times New Roman" w:cs="Times New Roman"/>
          <w:sz w:val="24"/>
          <w:szCs w:val="24"/>
        </w:rPr>
        <w:t>gücləndirilməsi</w:t>
      </w:r>
      <w:proofErr w:type="spellEnd"/>
      <w:r w:rsidRPr="00832FB1">
        <w:rPr>
          <w:rFonts w:ascii="Times New Roman" w:hAnsi="Times New Roman" w:cs="Times New Roman"/>
          <w:sz w:val="24"/>
          <w:szCs w:val="24"/>
        </w:rPr>
        <w:t xml:space="preserve"> bazarın davamlı inkişafını təmin edəcək.</w:t>
      </w:r>
    </w:p>
    <w:p w14:paraId="3D3DA3F1" w14:textId="77777777" w:rsidR="00682F6D" w:rsidRPr="00832FB1" w:rsidRDefault="00682F6D" w:rsidP="004064A2">
      <w:pPr>
        <w:spacing w:after="0" w:line="360" w:lineRule="auto"/>
        <w:ind w:firstLine="720"/>
        <w:jc w:val="both"/>
        <w:rPr>
          <w:rFonts w:ascii="Times New Roman" w:hAnsi="Times New Roman" w:cs="Times New Roman"/>
          <w:sz w:val="24"/>
          <w:szCs w:val="24"/>
        </w:rPr>
      </w:pPr>
      <w:r w:rsidRPr="00832FB1">
        <w:rPr>
          <w:rFonts w:ascii="Times New Roman" w:hAnsi="Times New Roman" w:cs="Times New Roman"/>
          <w:sz w:val="24"/>
          <w:szCs w:val="24"/>
        </w:rPr>
        <w:t xml:space="preserve">Bu </w:t>
      </w:r>
      <w:proofErr w:type="spellStart"/>
      <w:r w:rsidRPr="00832FB1">
        <w:rPr>
          <w:rFonts w:ascii="Times New Roman" w:hAnsi="Times New Roman" w:cs="Times New Roman"/>
          <w:sz w:val="24"/>
          <w:szCs w:val="24"/>
        </w:rPr>
        <w:t>günkü</w:t>
      </w:r>
      <w:proofErr w:type="spellEnd"/>
      <w:r w:rsidRPr="00832FB1">
        <w:rPr>
          <w:rFonts w:ascii="Times New Roman" w:hAnsi="Times New Roman" w:cs="Times New Roman"/>
          <w:sz w:val="24"/>
          <w:szCs w:val="24"/>
        </w:rPr>
        <w:t xml:space="preserve"> mövcud göstəricilər və sürətlə dəyişən texnoloji mühit göstərir ki, Azərbaycan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 </w:t>
      </w:r>
      <w:proofErr w:type="spellStart"/>
      <w:r w:rsidRPr="00832FB1">
        <w:rPr>
          <w:rFonts w:ascii="Times New Roman" w:hAnsi="Times New Roman" w:cs="Times New Roman"/>
          <w:sz w:val="24"/>
          <w:szCs w:val="24"/>
        </w:rPr>
        <w:t>ekosistemi</w:t>
      </w:r>
      <w:proofErr w:type="spellEnd"/>
      <w:r w:rsidRPr="00832FB1">
        <w:rPr>
          <w:rFonts w:ascii="Times New Roman" w:hAnsi="Times New Roman" w:cs="Times New Roman"/>
          <w:sz w:val="24"/>
          <w:szCs w:val="24"/>
        </w:rPr>
        <w:t xml:space="preserve"> hələ tam potensialına çatmayıb. Strateji hədəflərə nail olmaq, region‑şəhər uçurumunu aradan qaldırmaq və </w:t>
      </w:r>
      <w:proofErr w:type="spellStart"/>
      <w:r w:rsidRPr="00832FB1">
        <w:rPr>
          <w:rFonts w:ascii="Times New Roman" w:hAnsi="Times New Roman" w:cs="Times New Roman"/>
          <w:sz w:val="24"/>
          <w:szCs w:val="24"/>
        </w:rPr>
        <w:t>innovativ</w:t>
      </w:r>
      <w:proofErr w:type="spellEnd"/>
      <w:r w:rsidRPr="00832FB1">
        <w:rPr>
          <w:rFonts w:ascii="Times New Roman" w:hAnsi="Times New Roman" w:cs="Times New Roman"/>
          <w:sz w:val="24"/>
          <w:szCs w:val="24"/>
        </w:rPr>
        <w:t xml:space="preserve"> xidmətləri </w:t>
      </w:r>
      <w:proofErr w:type="spellStart"/>
      <w:r w:rsidRPr="00832FB1">
        <w:rPr>
          <w:rFonts w:ascii="Times New Roman" w:hAnsi="Times New Roman" w:cs="Times New Roman"/>
          <w:sz w:val="24"/>
          <w:szCs w:val="24"/>
        </w:rPr>
        <w:t>kütləviləşdirmək</w:t>
      </w:r>
      <w:proofErr w:type="spellEnd"/>
      <w:r w:rsidRPr="00832FB1">
        <w:rPr>
          <w:rFonts w:ascii="Times New Roman" w:hAnsi="Times New Roman" w:cs="Times New Roman"/>
          <w:sz w:val="24"/>
          <w:szCs w:val="24"/>
        </w:rPr>
        <w:t xml:space="preserve"> üçün qarşıdakı iki‑üç il </w:t>
      </w:r>
      <w:proofErr w:type="spellStart"/>
      <w:r w:rsidRPr="00832FB1">
        <w:rPr>
          <w:rFonts w:ascii="Times New Roman" w:hAnsi="Times New Roman" w:cs="Times New Roman"/>
          <w:sz w:val="24"/>
          <w:szCs w:val="24"/>
        </w:rPr>
        <w:t>kritik</w:t>
      </w:r>
      <w:proofErr w:type="spellEnd"/>
      <w:r w:rsidRPr="00832FB1">
        <w:rPr>
          <w:rFonts w:ascii="Times New Roman" w:hAnsi="Times New Roman" w:cs="Times New Roman"/>
          <w:sz w:val="24"/>
          <w:szCs w:val="24"/>
        </w:rPr>
        <w:t xml:space="preserve"> əhəmiyyət kəsb edir. 2025‑2027‑ci illər üçün </w:t>
      </w:r>
      <w:proofErr w:type="spellStart"/>
      <w:r w:rsidRPr="00832FB1">
        <w:rPr>
          <w:rFonts w:ascii="Times New Roman" w:hAnsi="Times New Roman" w:cs="Times New Roman"/>
          <w:sz w:val="24"/>
          <w:szCs w:val="24"/>
        </w:rPr>
        <w:t>proqnozlaşdırılan</w:t>
      </w:r>
      <w:proofErr w:type="spellEnd"/>
      <w:r w:rsidRPr="00832FB1">
        <w:rPr>
          <w:rFonts w:ascii="Times New Roman" w:hAnsi="Times New Roman" w:cs="Times New Roman"/>
          <w:sz w:val="24"/>
          <w:szCs w:val="24"/>
        </w:rPr>
        <w:t xml:space="preserve"> əsas inkişaf istiqamətləri və konkret siyasət‑texnologiya təkliflərə nəzər yetirir.. </w:t>
      </w:r>
    </w:p>
    <w:p w14:paraId="00C7239B" w14:textId="77777777" w:rsidR="00682F6D" w:rsidRPr="00832FB1" w:rsidRDefault="00682F6D" w:rsidP="004064A2">
      <w:pPr>
        <w:pStyle w:val="AbzasSiyahs"/>
        <w:numPr>
          <w:ilvl w:val="0"/>
          <w:numId w:val="13"/>
        </w:numPr>
        <w:tabs>
          <w:tab w:val="left" w:pos="426"/>
          <w:tab w:val="left" w:pos="709"/>
        </w:tabs>
        <w:spacing w:after="0" w:line="360" w:lineRule="auto"/>
        <w:ind w:left="0" w:firstLine="0"/>
        <w:jc w:val="both"/>
        <w:rPr>
          <w:rFonts w:ascii="Times New Roman" w:hAnsi="Times New Roman" w:cs="Times New Roman"/>
          <w:sz w:val="24"/>
          <w:szCs w:val="24"/>
        </w:rPr>
      </w:pPr>
      <w:proofErr w:type="spellStart"/>
      <w:r w:rsidRPr="00832FB1">
        <w:rPr>
          <w:rFonts w:ascii="Times New Roman" w:hAnsi="Times New Roman" w:cs="Times New Roman"/>
          <w:sz w:val="24"/>
          <w:szCs w:val="24"/>
        </w:rPr>
        <w:t>Open</w:t>
      </w:r>
      <w:proofErr w:type="spellEnd"/>
      <w:r w:rsidRPr="00832FB1">
        <w:rPr>
          <w:rFonts w:ascii="Times New Roman" w:hAnsi="Times New Roman" w:cs="Times New Roman"/>
          <w:sz w:val="24"/>
          <w:szCs w:val="24"/>
        </w:rPr>
        <w:t xml:space="preserve"> </w:t>
      </w:r>
      <w:proofErr w:type="spellStart"/>
      <w:r w:rsidRPr="00832FB1">
        <w:rPr>
          <w:rFonts w:ascii="Times New Roman" w:hAnsi="Times New Roman" w:cs="Times New Roman"/>
          <w:sz w:val="24"/>
          <w:szCs w:val="24"/>
        </w:rPr>
        <w:t>Banking</w:t>
      </w:r>
      <w:proofErr w:type="spellEnd"/>
      <w:r w:rsidRPr="00832FB1">
        <w:rPr>
          <w:rFonts w:ascii="Times New Roman" w:hAnsi="Times New Roman" w:cs="Times New Roman"/>
          <w:sz w:val="24"/>
          <w:szCs w:val="24"/>
        </w:rPr>
        <w:t xml:space="preserve"> 2.0 – pərakəndə kredit </w:t>
      </w:r>
      <w:proofErr w:type="spellStart"/>
      <w:r w:rsidRPr="00832FB1">
        <w:rPr>
          <w:rFonts w:ascii="Times New Roman" w:hAnsi="Times New Roman" w:cs="Times New Roman"/>
          <w:sz w:val="24"/>
          <w:szCs w:val="24"/>
        </w:rPr>
        <w:t>scoring</w:t>
      </w:r>
      <w:proofErr w:type="spellEnd"/>
      <w:r w:rsidRPr="00832FB1">
        <w:rPr>
          <w:rFonts w:ascii="Times New Roman" w:hAnsi="Times New Roman" w:cs="Times New Roman"/>
          <w:sz w:val="24"/>
          <w:szCs w:val="24"/>
        </w:rPr>
        <w:t xml:space="preserve">‑də alternativ </w:t>
      </w:r>
      <w:proofErr w:type="spellStart"/>
      <w:r w:rsidRPr="00832FB1">
        <w:rPr>
          <w:rFonts w:ascii="Times New Roman" w:hAnsi="Times New Roman" w:cs="Times New Roman"/>
          <w:sz w:val="24"/>
          <w:szCs w:val="24"/>
        </w:rPr>
        <w:t>data</w:t>
      </w:r>
      <w:proofErr w:type="spellEnd"/>
      <w:r w:rsidRPr="00832FB1">
        <w:rPr>
          <w:rFonts w:ascii="Times New Roman" w:hAnsi="Times New Roman" w:cs="Times New Roman"/>
          <w:sz w:val="24"/>
          <w:szCs w:val="24"/>
        </w:rPr>
        <w:t xml:space="preserve"> (kommunal, </w:t>
      </w:r>
      <w:proofErr w:type="spellStart"/>
      <w:r w:rsidRPr="00832FB1">
        <w:rPr>
          <w:rFonts w:ascii="Times New Roman" w:hAnsi="Times New Roman" w:cs="Times New Roman"/>
          <w:sz w:val="24"/>
          <w:szCs w:val="24"/>
        </w:rPr>
        <w:t>telco</w:t>
      </w:r>
      <w:proofErr w:type="spellEnd"/>
      <w:r w:rsidRPr="00832FB1">
        <w:rPr>
          <w:rFonts w:ascii="Times New Roman" w:hAnsi="Times New Roman" w:cs="Times New Roman"/>
          <w:sz w:val="24"/>
          <w:szCs w:val="24"/>
        </w:rPr>
        <w:t>) istifadəsi.</w:t>
      </w:r>
    </w:p>
    <w:p w14:paraId="72AD969F" w14:textId="77777777" w:rsidR="00682F6D" w:rsidRPr="00832FB1" w:rsidRDefault="00682F6D" w:rsidP="004064A2">
      <w:pPr>
        <w:pStyle w:val="AbzasSiyahs"/>
        <w:numPr>
          <w:ilvl w:val="0"/>
          <w:numId w:val="13"/>
        </w:numPr>
        <w:tabs>
          <w:tab w:val="left" w:pos="426"/>
          <w:tab w:val="left" w:pos="709"/>
        </w:tabs>
        <w:spacing w:after="0" w:line="360" w:lineRule="auto"/>
        <w:ind w:left="0" w:firstLine="0"/>
        <w:jc w:val="both"/>
        <w:rPr>
          <w:rFonts w:ascii="Times New Roman" w:hAnsi="Times New Roman" w:cs="Times New Roman"/>
          <w:sz w:val="24"/>
          <w:szCs w:val="24"/>
        </w:rPr>
      </w:pPr>
      <w:proofErr w:type="spellStart"/>
      <w:r w:rsidRPr="00832FB1">
        <w:rPr>
          <w:rFonts w:ascii="Times New Roman" w:hAnsi="Times New Roman" w:cs="Times New Roman"/>
          <w:sz w:val="24"/>
          <w:szCs w:val="24"/>
        </w:rPr>
        <w:t>SoftPOS</w:t>
      </w:r>
      <w:proofErr w:type="spellEnd"/>
      <w:r w:rsidRPr="00832FB1">
        <w:rPr>
          <w:rFonts w:ascii="Times New Roman" w:hAnsi="Times New Roman" w:cs="Times New Roman"/>
          <w:sz w:val="24"/>
          <w:szCs w:val="24"/>
        </w:rPr>
        <w:t xml:space="preserve"> kütləviləşməsi – 2027‑yə qədər POS parkının yarısını fiziki aparat tələb etməyən </w:t>
      </w:r>
      <w:proofErr w:type="spellStart"/>
      <w:r w:rsidRPr="00832FB1">
        <w:rPr>
          <w:rFonts w:ascii="Times New Roman" w:hAnsi="Times New Roman" w:cs="Times New Roman"/>
          <w:sz w:val="24"/>
          <w:szCs w:val="24"/>
        </w:rPr>
        <w:t>softPOS</w:t>
      </w:r>
      <w:proofErr w:type="spellEnd"/>
      <w:r w:rsidRPr="00832FB1">
        <w:rPr>
          <w:rFonts w:ascii="Times New Roman" w:hAnsi="Times New Roman" w:cs="Times New Roman"/>
          <w:sz w:val="24"/>
          <w:szCs w:val="24"/>
        </w:rPr>
        <w:t xml:space="preserve">‑ların təşkil edəcəyi </w:t>
      </w:r>
      <w:proofErr w:type="spellStart"/>
      <w:r w:rsidRPr="00832FB1">
        <w:rPr>
          <w:rFonts w:ascii="Times New Roman" w:hAnsi="Times New Roman" w:cs="Times New Roman"/>
          <w:sz w:val="24"/>
          <w:szCs w:val="24"/>
        </w:rPr>
        <w:t>proqnozlaşdırılır</w:t>
      </w:r>
      <w:proofErr w:type="spellEnd"/>
      <w:r w:rsidRPr="00832FB1">
        <w:rPr>
          <w:rFonts w:ascii="Times New Roman" w:hAnsi="Times New Roman" w:cs="Times New Roman"/>
          <w:sz w:val="24"/>
          <w:szCs w:val="24"/>
        </w:rPr>
        <w:t>.</w:t>
      </w:r>
    </w:p>
    <w:p w14:paraId="08783D24" w14:textId="77777777" w:rsidR="00682F6D" w:rsidRPr="00832FB1" w:rsidRDefault="00682F6D" w:rsidP="004064A2">
      <w:pPr>
        <w:pStyle w:val="AbzasSiyahs"/>
        <w:numPr>
          <w:ilvl w:val="0"/>
          <w:numId w:val="13"/>
        </w:numPr>
        <w:tabs>
          <w:tab w:val="left" w:pos="426"/>
          <w:tab w:val="left" w:pos="709"/>
        </w:tabs>
        <w:spacing w:after="0" w:line="360" w:lineRule="auto"/>
        <w:ind w:left="0" w:firstLine="0"/>
        <w:jc w:val="both"/>
        <w:rPr>
          <w:rFonts w:ascii="Times New Roman" w:hAnsi="Times New Roman" w:cs="Times New Roman"/>
          <w:sz w:val="24"/>
          <w:szCs w:val="24"/>
        </w:rPr>
      </w:pPr>
      <w:proofErr w:type="spellStart"/>
      <w:r w:rsidRPr="00832FB1">
        <w:rPr>
          <w:rFonts w:ascii="Times New Roman" w:hAnsi="Times New Roman" w:cs="Times New Roman"/>
          <w:sz w:val="24"/>
          <w:szCs w:val="24"/>
        </w:rPr>
        <w:t>RegTech</w:t>
      </w:r>
      <w:proofErr w:type="spellEnd"/>
      <w:r w:rsidRPr="00832FB1">
        <w:rPr>
          <w:rFonts w:ascii="Times New Roman" w:hAnsi="Times New Roman" w:cs="Times New Roman"/>
          <w:sz w:val="24"/>
          <w:szCs w:val="24"/>
        </w:rPr>
        <w:t xml:space="preserve"> və e‑KYC – video‑</w:t>
      </w:r>
      <w:proofErr w:type="spellStart"/>
      <w:r w:rsidRPr="00832FB1">
        <w:rPr>
          <w:rFonts w:ascii="Times New Roman" w:hAnsi="Times New Roman" w:cs="Times New Roman"/>
          <w:sz w:val="24"/>
          <w:szCs w:val="24"/>
        </w:rPr>
        <w:t>identifikasiya</w:t>
      </w:r>
      <w:proofErr w:type="spellEnd"/>
      <w:r w:rsidRPr="00832FB1">
        <w:rPr>
          <w:rFonts w:ascii="Times New Roman" w:hAnsi="Times New Roman" w:cs="Times New Roman"/>
          <w:sz w:val="24"/>
          <w:szCs w:val="24"/>
        </w:rPr>
        <w:t xml:space="preserve"> tam </w:t>
      </w:r>
      <w:proofErr w:type="spellStart"/>
      <w:r w:rsidRPr="00832FB1">
        <w:rPr>
          <w:rFonts w:ascii="Times New Roman" w:hAnsi="Times New Roman" w:cs="Times New Roman"/>
          <w:sz w:val="24"/>
          <w:szCs w:val="24"/>
        </w:rPr>
        <w:t>avtomatlaşdırılıb</w:t>
      </w:r>
      <w:proofErr w:type="spellEnd"/>
      <w:r w:rsidRPr="00832FB1">
        <w:rPr>
          <w:rFonts w:ascii="Times New Roman" w:hAnsi="Times New Roman" w:cs="Times New Roman"/>
          <w:sz w:val="24"/>
          <w:szCs w:val="24"/>
        </w:rPr>
        <w:t>; bank hesabı açma 5 dəqiqədən az.</w:t>
      </w:r>
    </w:p>
    <w:p w14:paraId="07CE31F9" w14:textId="77777777" w:rsidR="00682F6D" w:rsidRPr="00832FB1" w:rsidRDefault="00682F6D" w:rsidP="004064A2">
      <w:pPr>
        <w:pStyle w:val="AbzasSiyahs"/>
        <w:numPr>
          <w:ilvl w:val="0"/>
          <w:numId w:val="13"/>
        </w:numPr>
        <w:tabs>
          <w:tab w:val="left" w:pos="426"/>
          <w:tab w:val="left" w:pos="709"/>
        </w:tabs>
        <w:spacing w:after="0" w:line="360" w:lineRule="auto"/>
        <w:ind w:left="0" w:firstLine="0"/>
        <w:jc w:val="both"/>
        <w:rPr>
          <w:rFonts w:ascii="Times New Roman" w:hAnsi="Times New Roman" w:cs="Times New Roman"/>
          <w:sz w:val="24"/>
          <w:szCs w:val="24"/>
        </w:rPr>
      </w:pPr>
      <w:r w:rsidRPr="00832FB1">
        <w:rPr>
          <w:rFonts w:ascii="Times New Roman" w:hAnsi="Times New Roman" w:cs="Times New Roman"/>
          <w:sz w:val="24"/>
          <w:szCs w:val="24"/>
        </w:rPr>
        <w:t>Yaşıl ödəniş təşəbbüsü – kağızsız qəbz standartı, karbon izinin kompensasiyası üçün “</w:t>
      </w:r>
      <w:proofErr w:type="spellStart"/>
      <w:r w:rsidRPr="00832FB1">
        <w:rPr>
          <w:rFonts w:ascii="Times New Roman" w:hAnsi="Times New Roman" w:cs="Times New Roman"/>
          <w:sz w:val="24"/>
          <w:szCs w:val="24"/>
        </w:rPr>
        <w:t>green</w:t>
      </w:r>
      <w:proofErr w:type="spellEnd"/>
      <w:r w:rsidRPr="00832FB1">
        <w:rPr>
          <w:rFonts w:ascii="Times New Roman" w:hAnsi="Times New Roman" w:cs="Times New Roman"/>
          <w:sz w:val="24"/>
          <w:szCs w:val="24"/>
        </w:rPr>
        <w:t xml:space="preserve"> </w:t>
      </w:r>
      <w:proofErr w:type="spellStart"/>
      <w:r w:rsidRPr="00832FB1">
        <w:rPr>
          <w:rFonts w:ascii="Times New Roman" w:hAnsi="Times New Roman" w:cs="Times New Roman"/>
          <w:sz w:val="24"/>
          <w:szCs w:val="24"/>
        </w:rPr>
        <w:t>loyalty</w:t>
      </w:r>
      <w:proofErr w:type="spellEnd"/>
      <w:r w:rsidRPr="00832FB1">
        <w:rPr>
          <w:rFonts w:ascii="Times New Roman" w:hAnsi="Times New Roman" w:cs="Times New Roman"/>
          <w:sz w:val="24"/>
          <w:szCs w:val="24"/>
        </w:rPr>
        <w:t>” xal.</w:t>
      </w:r>
    </w:p>
    <w:p w14:paraId="0C5FD129" w14:textId="77777777" w:rsidR="00682F6D" w:rsidRPr="00832FB1" w:rsidRDefault="00682F6D" w:rsidP="004064A2">
      <w:pPr>
        <w:pStyle w:val="AbzasSiyahs"/>
        <w:numPr>
          <w:ilvl w:val="0"/>
          <w:numId w:val="13"/>
        </w:numPr>
        <w:tabs>
          <w:tab w:val="left" w:pos="426"/>
          <w:tab w:val="left" w:pos="709"/>
        </w:tabs>
        <w:spacing w:after="0" w:line="360" w:lineRule="auto"/>
        <w:ind w:left="0" w:firstLine="0"/>
        <w:jc w:val="both"/>
        <w:rPr>
          <w:rFonts w:ascii="Times New Roman" w:hAnsi="Times New Roman" w:cs="Times New Roman"/>
          <w:sz w:val="24"/>
          <w:szCs w:val="24"/>
        </w:rPr>
      </w:pP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AZN – hökumət tender ödənişləri və sosial yardım </w:t>
      </w:r>
      <w:proofErr w:type="spellStart"/>
      <w:r w:rsidRPr="00832FB1">
        <w:rPr>
          <w:rFonts w:ascii="Times New Roman" w:hAnsi="Times New Roman" w:cs="Times New Roman"/>
          <w:sz w:val="24"/>
          <w:szCs w:val="24"/>
        </w:rPr>
        <w:t>köçürmələrində</w:t>
      </w:r>
      <w:proofErr w:type="spellEnd"/>
      <w:r w:rsidRPr="00832FB1">
        <w:rPr>
          <w:rFonts w:ascii="Times New Roman" w:hAnsi="Times New Roman" w:cs="Times New Roman"/>
          <w:sz w:val="24"/>
          <w:szCs w:val="24"/>
        </w:rPr>
        <w:t xml:space="preserve"> pilot modellər.</w:t>
      </w:r>
    </w:p>
    <w:p w14:paraId="52E7D21B" w14:textId="77777777" w:rsidR="00682F6D" w:rsidRPr="00832FB1" w:rsidRDefault="00682F6D" w:rsidP="004064A2">
      <w:pPr>
        <w:spacing w:after="0" w:line="360" w:lineRule="auto"/>
        <w:ind w:firstLine="360"/>
        <w:jc w:val="both"/>
        <w:rPr>
          <w:rFonts w:ascii="Times New Roman" w:hAnsi="Times New Roman" w:cs="Times New Roman"/>
          <w:sz w:val="24"/>
          <w:szCs w:val="24"/>
        </w:rPr>
      </w:pPr>
      <w:r w:rsidRPr="00832FB1">
        <w:rPr>
          <w:rFonts w:ascii="Times New Roman" w:hAnsi="Times New Roman" w:cs="Times New Roman"/>
          <w:sz w:val="24"/>
          <w:szCs w:val="24"/>
        </w:rPr>
        <w:t xml:space="preserve">Qlobal iqtisadiyyatın </w:t>
      </w:r>
      <w:proofErr w:type="spellStart"/>
      <w:r w:rsidRPr="00832FB1">
        <w:rPr>
          <w:rFonts w:ascii="Times New Roman" w:hAnsi="Times New Roman" w:cs="Times New Roman"/>
          <w:sz w:val="24"/>
          <w:szCs w:val="24"/>
        </w:rPr>
        <w:t>rəqəmsallaşması</w:t>
      </w:r>
      <w:proofErr w:type="spellEnd"/>
      <w:r w:rsidRPr="00832FB1">
        <w:rPr>
          <w:rFonts w:ascii="Times New Roman" w:hAnsi="Times New Roman" w:cs="Times New Roman"/>
          <w:sz w:val="24"/>
          <w:szCs w:val="24"/>
        </w:rPr>
        <w:t xml:space="preserve"> fonunda elektron ticarət və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 sistemləri müasir dövrdə iqtisadi dinamizmin əsas </w:t>
      </w:r>
      <w:proofErr w:type="spellStart"/>
      <w:r w:rsidRPr="00832FB1">
        <w:rPr>
          <w:rFonts w:ascii="Times New Roman" w:hAnsi="Times New Roman" w:cs="Times New Roman"/>
          <w:sz w:val="24"/>
          <w:szCs w:val="24"/>
        </w:rPr>
        <w:t>sütunlarından</w:t>
      </w:r>
      <w:proofErr w:type="spellEnd"/>
      <w:r w:rsidRPr="00832FB1">
        <w:rPr>
          <w:rFonts w:ascii="Times New Roman" w:hAnsi="Times New Roman" w:cs="Times New Roman"/>
          <w:sz w:val="24"/>
          <w:szCs w:val="24"/>
        </w:rPr>
        <w:t xml:space="preserve"> birinə çevrilmişdir (</w:t>
      </w:r>
      <w:proofErr w:type="spellStart"/>
      <w:r w:rsidRPr="00832FB1">
        <w:rPr>
          <w:rFonts w:ascii="Times New Roman" w:hAnsi="Times New Roman" w:cs="Times New Roman"/>
          <w:sz w:val="24"/>
          <w:szCs w:val="24"/>
        </w:rPr>
        <w:t>Carretero</w:t>
      </w:r>
      <w:proofErr w:type="spellEnd"/>
      <w:r w:rsidRPr="00832FB1">
        <w:rPr>
          <w:rFonts w:ascii="Times New Roman" w:hAnsi="Times New Roman" w:cs="Times New Roman"/>
          <w:sz w:val="24"/>
          <w:szCs w:val="24"/>
        </w:rPr>
        <w:t xml:space="preserve">, </w:t>
      </w:r>
      <w:proofErr w:type="spellStart"/>
      <w:r w:rsidRPr="00832FB1">
        <w:rPr>
          <w:rFonts w:ascii="Times New Roman" w:hAnsi="Times New Roman" w:cs="Times New Roman"/>
          <w:sz w:val="24"/>
          <w:szCs w:val="24"/>
        </w:rPr>
        <w:t>Vuorikari</w:t>
      </w:r>
      <w:proofErr w:type="spellEnd"/>
      <w:r w:rsidRPr="00832FB1">
        <w:rPr>
          <w:rFonts w:ascii="Times New Roman" w:hAnsi="Times New Roman" w:cs="Times New Roman"/>
          <w:sz w:val="24"/>
          <w:szCs w:val="24"/>
        </w:rPr>
        <w:t xml:space="preserve">&amp; </w:t>
      </w:r>
      <w:proofErr w:type="spellStart"/>
      <w:r w:rsidRPr="00832FB1">
        <w:rPr>
          <w:rFonts w:ascii="Times New Roman" w:hAnsi="Times New Roman" w:cs="Times New Roman"/>
          <w:sz w:val="24"/>
          <w:szCs w:val="24"/>
        </w:rPr>
        <w:t>Punie</w:t>
      </w:r>
      <w:proofErr w:type="spellEnd"/>
      <w:r w:rsidRPr="00832FB1">
        <w:rPr>
          <w:rFonts w:ascii="Times New Roman" w:hAnsi="Times New Roman" w:cs="Times New Roman"/>
          <w:sz w:val="24"/>
          <w:szCs w:val="24"/>
        </w:rPr>
        <w:t xml:space="preserve">, 2017: s.49). Xüsusilə COVID-19 pandemiyası dövründə nağdsız əməliyyatlara olan tələbatın artması, həm yerli, həm də beynəlxalq səviyyədə </w:t>
      </w:r>
      <w:proofErr w:type="spellStart"/>
      <w:r w:rsidRPr="00832FB1">
        <w:rPr>
          <w:rFonts w:ascii="Times New Roman" w:hAnsi="Times New Roman" w:cs="Times New Roman"/>
          <w:sz w:val="24"/>
          <w:szCs w:val="24"/>
        </w:rPr>
        <w:t>onlayn</w:t>
      </w:r>
      <w:proofErr w:type="spellEnd"/>
      <w:r w:rsidRPr="00832FB1">
        <w:rPr>
          <w:rFonts w:ascii="Times New Roman" w:hAnsi="Times New Roman" w:cs="Times New Roman"/>
          <w:sz w:val="24"/>
          <w:szCs w:val="24"/>
        </w:rPr>
        <w:t xml:space="preserve"> alış-verişin və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xidmətlərə keçidin sürətlənməsi ilə </w:t>
      </w:r>
      <w:proofErr w:type="spellStart"/>
      <w:r w:rsidRPr="00832FB1">
        <w:rPr>
          <w:rFonts w:ascii="Times New Roman" w:hAnsi="Times New Roman" w:cs="Times New Roman"/>
          <w:sz w:val="24"/>
          <w:szCs w:val="24"/>
        </w:rPr>
        <w:t>nəticələnmişdir</w:t>
      </w:r>
      <w:proofErr w:type="spellEnd"/>
      <w:r w:rsidRPr="00832FB1">
        <w:rPr>
          <w:rFonts w:ascii="Times New Roman" w:hAnsi="Times New Roman" w:cs="Times New Roman"/>
          <w:sz w:val="24"/>
          <w:szCs w:val="24"/>
        </w:rPr>
        <w:t xml:space="preserve">. Bu dəyişikliklər elektron ticarət sektorunu </w:t>
      </w:r>
      <w:proofErr w:type="spellStart"/>
      <w:r w:rsidRPr="00832FB1">
        <w:rPr>
          <w:rFonts w:ascii="Times New Roman" w:hAnsi="Times New Roman" w:cs="Times New Roman"/>
          <w:sz w:val="24"/>
          <w:szCs w:val="24"/>
        </w:rPr>
        <w:t>stimullaşdırmaqla</w:t>
      </w:r>
      <w:proofErr w:type="spellEnd"/>
      <w:r w:rsidRPr="00832FB1">
        <w:rPr>
          <w:rFonts w:ascii="Times New Roman" w:hAnsi="Times New Roman" w:cs="Times New Roman"/>
          <w:sz w:val="24"/>
          <w:szCs w:val="24"/>
        </w:rPr>
        <w:t xml:space="preserve"> yanaşı, ödəniş infrastrukturunun da yenidən dizayn </w:t>
      </w:r>
      <w:proofErr w:type="spellStart"/>
      <w:r w:rsidRPr="00832FB1">
        <w:rPr>
          <w:rFonts w:ascii="Times New Roman" w:hAnsi="Times New Roman" w:cs="Times New Roman"/>
          <w:sz w:val="24"/>
          <w:szCs w:val="24"/>
        </w:rPr>
        <w:t>edilməsini</w:t>
      </w:r>
      <w:proofErr w:type="spellEnd"/>
      <w:r w:rsidRPr="00832FB1">
        <w:rPr>
          <w:rFonts w:ascii="Times New Roman" w:hAnsi="Times New Roman" w:cs="Times New Roman"/>
          <w:sz w:val="24"/>
          <w:szCs w:val="24"/>
        </w:rPr>
        <w:t xml:space="preserve"> zəruri etmişdir. Belə bir şəraitdə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 sistemləri sadəcə maliyyə əməliyyatlarının texniki vasitəsi deyil, həm də müştəri məmnuniyyəti, əməliyyat sürəti, təhlükəsizlik və genişlənə bilən platforma imkanlarının əsas </w:t>
      </w:r>
      <w:proofErr w:type="spellStart"/>
      <w:r w:rsidRPr="00832FB1">
        <w:rPr>
          <w:rFonts w:ascii="Times New Roman" w:hAnsi="Times New Roman" w:cs="Times New Roman"/>
          <w:sz w:val="24"/>
          <w:szCs w:val="24"/>
        </w:rPr>
        <w:t>göstəricilərinə</w:t>
      </w:r>
      <w:proofErr w:type="spellEnd"/>
      <w:r w:rsidRPr="00832FB1">
        <w:rPr>
          <w:rFonts w:ascii="Times New Roman" w:hAnsi="Times New Roman" w:cs="Times New Roman"/>
          <w:sz w:val="24"/>
          <w:szCs w:val="24"/>
        </w:rPr>
        <w:t xml:space="preserve"> çevrilmişdir.</w:t>
      </w:r>
    </w:p>
    <w:p w14:paraId="22744933" w14:textId="77777777" w:rsidR="00682F6D" w:rsidRPr="00832FB1" w:rsidRDefault="00682F6D" w:rsidP="004064A2">
      <w:pPr>
        <w:spacing w:after="0" w:line="360" w:lineRule="auto"/>
        <w:ind w:firstLine="360"/>
        <w:jc w:val="both"/>
        <w:rPr>
          <w:rFonts w:ascii="Times New Roman" w:hAnsi="Times New Roman" w:cs="Times New Roman"/>
          <w:sz w:val="24"/>
          <w:szCs w:val="24"/>
        </w:rPr>
      </w:pPr>
      <w:r w:rsidRPr="00832FB1">
        <w:rPr>
          <w:rFonts w:ascii="Times New Roman" w:hAnsi="Times New Roman" w:cs="Times New Roman"/>
          <w:sz w:val="24"/>
          <w:szCs w:val="24"/>
        </w:rPr>
        <w:t xml:space="preserve">Azərbaycanda da bu tendensiyalar fonunda elektron ticarət bazarı getdikcə genişlənir. Son illərdə İqtisadiyyat Nazirliyi, Azərbaycan Mərkəzi Bankı və digər dövlət qurumları tərəfindən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ödənişlərin təşviqi istiqamətində müxtəlif proqramlar həyata keçirilmiş, bank sektoru bu çağırışlara cavab vermək üçün müasir texnoloji həllər təklif etməyə </w:t>
      </w:r>
      <w:proofErr w:type="spellStart"/>
      <w:r w:rsidRPr="00832FB1">
        <w:rPr>
          <w:rFonts w:ascii="Times New Roman" w:hAnsi="Times New Roman" w:cs="Times New Roman"/>
          <w:sz w:val="24"/>
          <w:szCs w:val="24"/>
        </w:rPr>
        <w:t>başlamışdır</w:t>
      </w:r>
      <w:proofErr w:type="spellEnd"/>
      <w:r w:rsidRPr="00832FB1">
        <w:rPr>
          <w:rFonts w:ascii="Times New Roman" w:hAnsi="Times New Roman" w:cs="Times New Roman"/>
          <w:sz w:val="24"/>
          <w:szCs w:val="24"/>
        </w:rPr>
        <w:t xml:space="preserve">. Ölkədə fəaliyyət </w:t>
      </w:r>
      <w:r w:rsidRPr="00832FB1">
        <w:rPr>
          <w:rFonts w:ascii="Times New Roman" w:hAnsi="Times New Roman" w:cs="Times New Roman"/>
          <w:sz w:val="24"/>
          <w:szCs w:val="24"/>
        </w:rPr>
        <w:lastRenderedPageBreak/>
        <w:t xml:space="preserve">göstərən bir sıra aparıcı banklar, xüsusilə Azərbaycan Beynəlxalq Bankı (ABB),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ödənişlərin geniş tətbiqi, təhlükəsizliyi və əlçatanlığı istiqamətində ciddi addımlar atmışdır.</w:t>
      </w:r>
    </w:p>
    <w:p w14:paraId="6228F8E0" w14:textId="77777777" w:rsidR="00682F6D" w:rsidRPr="00832FB1" w:rsidRDefault="00682F6D" w:rsidP="004064A2">
      <w:pPr>
        <w:spacing w:after="0" w:line="360" w:lineRule="auto"/>
        <w:ind w:firstLine="360"/>
        <w:jc w:val="both"/>
        <w:rPr>
          <w:rFonts w:ascii="Times New Roman" w:hAnsi="Times New Roman" w:cs="Times New Roman"/>
          <w:sz w:val="24"/>
          <w:szCs w:val="24"/>
        </w:rPr>
      </w:pPr>
      <w:r w:rsidRPr="00832FB1">
        <w:rPr>
          <w:rFonts w:ascii="Times New Roman" w:hAnsi="Times New Roman" w:cs="Times New Roman"/>
          <w:sz w:val="24"/>
          <w:szCs w:val="24"/>
        </w:rPr>
        <w:t>ABB-</w:t>
      </w:r>
      <w:proofErr w:type="spellStart"/>
      <w:r w:rsidRPr="00832FB1">
        <w:rPr>
          <w:rFonts w:ascii="Times New Roman" w:hAnsi="Times New Roman" w:cs="Times New Roman"/>
          <w:sz w:val="24"/>
          <w:szCs w:val="24"/>
        </w:rPr>
        <w:t>nin</w:t>
      </w:r>
      <w:proofErr w:type="spellEnd"/>
      <w:r w:rsidRPr="00832FB1">
        <w:rPr>
          <w:rFonts w:ascii="Times New Roman" w:hAnsi="Times New Roman" w:cs="Times New Roman"/>
          <w:sz w:val="24"/>
          <w:szCs w:val="24"/>
        </w:rPr>
        <w:t xml:space="preserve"> təqdim etdiyi ABB </w:t>
      </w:r>
      <w:proofErr w:type="spellStart"/>
      <w:r w:rsidRPr="00832FB1">
        <w:rPr>
          <w:rFonts w:ascii="Times New Roman" w:hAnsi="Times New Roman" w:cs="Times New Roman"/>
          <w:sz w:val="24"/>
          <w:szCs w:val="24"/>
        </w:rPr>
        <w:t>Mobile</w:t>
      </w:r>
      <w:proofErr w:type="spellEnd"/>
      <w:r w:rsidRPr="00832FB1">
        <w:rPr>
          <w:rFonts w:ascii="Times New Roman" w:hAnsi="Times New Roman" w:cs="Times New Roman"/>
          <w:sz w:val="24"/>
          <w:szCs w:val="24"/>
        </w:rPr>
        <w:t xml:space="preserve">, QR ödənişləri, </w:t>
      </w:r>
      <w:proofErr w:type="spellStart"/>
      <w:r w:rsidRPr="00832FB1">
        <w:rPr>
          <w:rFonts w:ascii="Times New Roman" w:hAnsi="Times New Roman" w:cs="Times New Roman"/>
          <w:sz w:val="24"/>
          <w:szCs w:val="24"/>
        </w:rPr>
        <w:t>onlayn</w:t>
      </w:r>
      <w:proofErr w:type="spellEnd"/>
      <w:r w:rsidRPr="00832FB1">
        <w:rPr>
          <w:rFonts w:ascii="Times New Roman" w:hAnsi="Times New Roman" w:cs="Times New Roman"/>
          <w:sz w:val="24"/>
          <w:szCs w:val="24"/>
        </w:rPr>
        <w:t xml:space="preserve"> POS terminalları, ABB </w:t>
      </w:r>
      <w:proofErr w:type="spellStart"/>
      <w:r w:rsidRPr="00832FB1">
        <w:rPr>
          <w:rFonts w:ascii="Times New Roman" w:hAnsi="Times New Roman" w:cs="Times New Roman"/>
          <w:sz w:val="24"/>
          <w:szCs w:val="24"/>
        </w:rPr>
        <w:t>Miles</w:t>
      </w:r>
      <w:proofErr w:type="spellEnd"/>
      <w:r w:rsidRPr="00832FB1">
        <w:rPr>
          <w:rFonts w:ascii="Times New Roman" w:hAnsi="Times New Roman" w:cs="Times New Roman"/>
          <w:sz w:val="24"/>
          <w:szCs w:val="24"/>
        </w:rPr>
        <w:t xml:space="preserve"> kartları kimi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xidmətlər həm fərdi istifadəçilər, həm də elektron ticarətlə məşğul olan bizneslər üçün böyük imkanlar yaratmışdır. Bu texnologiyalar sayəsində istifadəçilər istənilən zaman və məkanda məhsul və xidmətlərə sürətli və təhlükəsiz şəkildə çıxış imkanı əldə edir, sahibkarlar isə əlavə satış kanallarına və daha geniş müştəri bazasına sahib olurlar (Ada Universiteti, 2021: s.31).</w:t>
      </w:r>
    </w:p>
    <w:p w14:paraId="58E090ED" w14:textId="77777777" w:rsidR="00682F6D" w:rsidRPr="00832FB1" w:rsidRDefault="00682F6D" w:rsidP="004064A2">
      <w:pPr>
        <w:spacing w:after="0" w:line="360" w:lineRule="auto"/>
        <w:ind w:firstLine="360"/>
        <w:jc w:val="both"/>
        <w:rPr>
          <w:rFonts w:ascii="Times New Roman" w:hAnsi="Times New Roman" w:cs="Times New Roman"/>
          <w:sz w:val="24"/>
          <w:szCs w:val="24"/>
        </w:rPr>
      </w:pPr>
      <w:r w:rsidRPr="00832FB1">
        <w:rPr>
          <w:rFonts w:ascii="Times New Roman" w:hAnsi="Times New Roman" w:cs="Times New Roman"/>
          <w:sz w:val="24"/>
          <w:szCs w:val="24"/>
        </w:rPr>
        <w:t xml:space="preserve">Məhz bu baxımdan, aşağıda Azərbaycan Beynəlxalq Bankının (ABB) nümunəsində onun təqdim etdiyi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 sistemlərinin xüsusiyyətləri, bu sistemlərin elektron ticarət sektoruna təsiri və onların iqtisadi mühitdə yaratdığı dəyər ətraflı şəkildə təhlil </w:t>
      </w:r>
      <w:proofErr w:type="spellStart"/>
      <w:r w:rsidRPr="00832FB1">
        <w:rPr>
          <w:rFonts w:ascii="Times New Roman" w:hAnsi="Times New Roman" w:cs="Times New Roman"/>
          <w:sz w:val="24"/>
          <w:szCs w:val="24"/>
        </w:rPr>
        <w:t>olunacaqdır</w:t>
      </w:r>
      <w:proofErr w:type="spellEnd"/>
      <w:r w:rsidRPr="00832FB1">
        <w:rPr>
          <w:rFonts w:ascii="Times New Roman" w:hAnsi="Times New Roman" w:cs="Times New Roman"/>
          <w:sz w:val="24"/>
          <w:szCs w:val="24"/>
        </w:rPr>
        <w:t>.</w:t>
      </w:r>
    </w:p>
    <w:p w14:paraId="3A24AEFD" w14:textId="77777777" w:rsidR="00682F6D" w:rsidRPr="00832FB1" w:rsidRDefault="00682F6D" w:rsidP="004064A2">
      <w:pPr>
        <w:spacing w:after="0" w:line="360" w:lineRule="auto"/>
        <w:ind w:firstLine="360"/>
        <w:jc w:val="both"/>
        <w:rPr>
          <w:rFonts w:ascii="Times New Roman" w:hAnsi="Times New Roman" w:cs="Times New Roman"/>
          <w:sz w:val="24"/>
          <w:szCs w:val="24"/>
        </w:rPr>
      </w:pPr>
      <w:r w:rsidRPr="00832FB1">
        <w:rPr>
          <w:rFonts w:ascii="Times New Roman" w:hAnsi="Times New Roman" w:cs="Times New Roman"/>
          <w:sz w:val="24"/>
          <w:szCs w:val="24"/>
        </w:rPr>
        <w:t xml:space="preserve">Azərbaycan Beynəlxalq Bankı (ABB), ölkənin ən böyük və qabaqcıl maliyyə </w:t>
      </w:r>
      <w:proofErr w:type="spellStart"/>
      <w:r w:rsidRPr="00832FB1">
        <w:rPr>
          <w:rFonts w:ascii="Times New Roman" w:hAnsi="Times New Roman" w:cs="Times New Roman"/>
          <w:sz w:val="24"/>
          <w:szCs w:val="24"/>
        </w:rPr>
        <w:t>qurumlarından</w:t>
      </w:r>
      <w:proofErr w:type="spellEnd"/>
      <w:r w:rsidRPr="00832FB1">
        <w:rPr>
          <w:rFonts w:ascii="Times New Roman" w:hAnsi="Times New Roman" w:cs="Times New Roman"/>
          <w:sz w:val="24"/>
          <w:szCs w:val="24"/>
        </w:rPr>
        <w:t xml:space="preserve"> biri kimi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transformasiyaya xüsusi diqqət yetirərək, müasir ödəniş texnologiyalarını inkişaf </w:t>
      </w:r>
      <w:proofErr w:type="spellStart"/>
      <w:r w:rsidRPr="00832FB1">
        <w:rPr>
          <w:rFonts w:ascii="Times New Roman" w:hAnsi="Times New Roman" w:cs="Times New Roman"/>
          <w:sz w:val="24"/>
          <w:szCs w:val="24"/>
        </w:rPr>
        <w:t>etdirməklə</w:t>
      </w:r>
      <w:proofErr w:type="spellEnd"/>
      <w:r w:rsidRPr="00832FB1">
        <w:rPr>
          <w:rFonts w:ascii="Times New Roman" w:hAnsi="Times New Roman" w:cs="Times New Roman"/>
          <w:sz w:val="24"/>
          <w:szCs w:val="24"/>
        </w:rPr>
        <w:t xml:space="preserve"> elektron ticarət sektorunun sürətli inkişafına mühüm töhfələr vermişdir. ABB-</w:t>
      </w:r>
      <w:proofErr w:type="spellStart"/>
      <w:r w:rsidRPr="00832FB1">
        <w:rPr>
          <w:rFonts w:ascii="Times New Roman" w:hAnsi="Times New Roman" w:cs="Times New Roman"/>
          <w:sz w:val="24"/>
          <w:szCs w:val="24"/>
        </w:rPr>
        <w:t>nin</w:t>
      </w:r>
      <w:proofErr w:type="spellEnd"/>
      <w:r w:rsidRPr="00832FB1">
        <w:rPr>
          <w:rFonts w:ascii="Times New Roman" w:hAnsi="Times New Roman" w:cs="Times New Roman"/>
          <w:sz w:val="24"/>
          <w:szCs w:val="24"/>
        </w:rPr>
        <w:t xml:space="preserve"> tətbiq etdiyi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 sistemləri həm fərdi istifadəçilər, həm də biznes subyektləri üçün əlverişli və təhlükəsiz ödəniş həlləri təqdim edir.</w:t>
      </w:r>
    </w:p>
    <w:p w14:paraId="2C59E00D" w14:textId="77777777" w:rsidR="00682F6D" w:rsidRPr="00832FB1" w:rsidRDefault="00682F6D" w:rsidP="004064A2">
      <w:pPr>
        <w:spacing w:after="0" w:line="360" w:lineRule="auto"/>
        <w:ind w:firstLine="360"/>
        <w:jc w:val="both"/>
        <w:rPr>
          <w:rFonts w:ascii="Times New Roman" w:hAnsi="Times New Roman" w:cs="Times New Roman"/>
          <w:sz w:val="24"/>
          <w:szCs w:val="24"/>
        </w:rPr>
      </w:pPr>
      <w:r w:rsidRPr="00832FB1">
        <w:rPr>
          <w:rFonts w:ascii="Times New Roman" w:hAnsi="Times New Roman" w:cs="Times New Roman"/>
          <w:sz w:val="24"/>
          <w:szCs w:val="24"/>
        </w:rPr>
        <w:t>ABB-</w:t>
      </w:r>
      <w:proofErr w:type="spellStart"/>
      <w:r w:rsidRPr="00832FB1">
        <w:rPr>
          <w:rFonts w:ascii="Times New Roman" w:hAnsi="Times New Roman" w:cs="Times New Roman"/>
          <w:sz w:val="24"/>
          <w:szCs w:val="24"/>
        </w:rPr>
        <w:t>nin</w:t>
      </w:r>
      <w:proofErr w:type="spellEnd"/>
      <w:r w:rsidRPr="00832FB1">
        <w:rPr>
          <w:rFonts w:ascii="Times New Roman" w:hAnsi="Times New Roman" w:cs="Times New Roman"/>
          <w:sz w:val="24"/>
          <w:szCs w:val="24"/>
        </w:rPr>
        <w:t xml:space="preserve"> ən çox istifadə edilən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w:t>
      </w:r>
      <w:proofErr w:type="spellStart"/>
      <w:r w:rsidRPr="00832FB1">
        <w:rPr>
          <w:rFonts w:ascii="Times New Roman" w:hAnsi="Times New Roman" w:cs="Times New Roman"/>
          <w:sz w:val="24"/>
          <w:szCs w:val="24"/>
        </w:rPr>
        <w:t>məhsullarından</w:t>
      </w:r>
      <w:proofErr w:type="spellEnd"/>
      <w:r w:rsidRPr="00832FB1">
        <w:rPr>
          <w:rFonts w:ascii="Times New Roman" w:hAnsi="Times New Roman" w:cs="Times New Roman"/>
          <w:sz w:val="24"/>
          <w:szCs w:val="24"/>
        </w:rPr>
        <w:t xml:space="preserve"> biri ABB </w:t>
      </w:r>
      <w:proofErr w:type="spellStart"/>
      <w:r w:rsidRPr="00832FB1">
        <w:rPr>
          <w:rFonts w:ascii="Times New Roman" w:hAnsi="Times New Roman" w:cs="Times New Roman"/>
          <w:sz w:val="24"/>
          <w:szCs w:val="24"/>
        </w:rPr>
        <w:t>Mobile</w:t>
      </w:r>
      <w:proofErr w:type="spellEnd"/>
      <w:r w:rsidRPr="00832FB1">
        <w:rPr>
          <w:rFonts w:ascii="Times New Roman" w:hAnsi="Times New Roman" w:cs="Times New Roman"/>
          <w:sz w:val="24"/>
          <w:szCs w:val="24"/>
        </w:rPr>
        <w:t xml:space="preserve"> mobil tətbiqidir. Bu tətbiq istifadəçilərə bank filialına getmədən hesablarına nəzarət etməyə, </w:t>
      </w:r>
      <w:proofErr w:type="spellStart"/>
      <w:r w:rsidRPr="00832FB1">
        <w:rPr>
          <w:rFonts w:ascii="Times New Roman" w:hAnsi="Times New Roman" w:cs="Times New Roman"/>
          <w:sz w:val="24"/>
          <w:szCs w:val="24"/>
        </w:rPr>
        <w:t>onlayn</w:t>
      </w:r>
      <w:proofErr w:type="spellEnd"/>
      <w:r w:rsidRPr="00832FB1">
        <w:rPr>
          <w:rFonts w:ascii="Times New Roman" w:hAnsi="Times New Roman" w:cs="Times New Roman"/>
          <w:sz w:val="24"/>
          <w:szCs w:val="24"/>
        </w:rPr>
        <w:t xml:space="preserve"> alış-verişləri sürətlə həyata keçirməyə, digər bank və mobil nömrələrə vəsait köçürməyə, kommunal xidmətlər və digər ödənişləri birbaşa tətbiq üzərindən yerinə yetirməyə imkan yaradır. ABB </w:t>
      </w:r>
      <w:proofErr w:type="spellStart"/>
      <w:r w:rsidRPr="00832FB1">
        <w:rPr>
          <w:rFonts w:ascii="Times New Roman" w:hAnsi="Times New Roman" w:cs="Times New Roman"/>
          <w:sz w:val="24"/>
          <w:szCs w:val="24"/>
        </w:rPr>
        <w:t>Mobile</w:t>
      </w:r>
      <w:proofErr w:type="spellEnd"/>
      <w:r w:rsidRPr="00832FB1">
        <w:rPr>
          <w:rFonts w:ascii="Times New Roman" w:hAnsi="Times New Roman" w:cs="Times New Roman"/>
          <w:sz w:val="24"/>
          <w:szCs w:val="24"/>
        </w:rPr>
        <w:t xml:space="preserve"> həm </w:t>
      </w:r>
      <w:proofErr w:type="spellStart"/>
      <w:r w:rsidRPr="00832FB1">
        <w:rPr>
          <w:rFonts w:ascii="Times New Roman" w:hAnsi="Times New Roman" w:cs="Times New Roman"/>
          <w:sz w:val="24"/>
          <w:szCs w:val="24"/>
        </w:rPr>
        <w:t>iOS</w:t>
      </w:r>
      <w:proofErr w:type="spellEnd"/>
      <w:r w:rsidRPr="00832FB1">
        <w:rPr>
          <w:rFonts w:ascii="Times New Roman" w:hAnsi="Times New Roman" w:cs="Times New Roman"/>
          <w:sz w:val="24"/>
          <w:szCs w:val="24"/>
        </w:rPr>
        <w:t xml:space="preserve">, həm də </w:t>
      </w:r>
      <w:proofErr w:type="spellStart"/>
      <w:r w:rsidRPr="00832FB1">
        <w:rPr>
          <w:rFonts w:ascii="Times New Roman" w:hAnsi="Times New Roman" w:cs="Times New Roman"/>
          <w:sz w:val="24"/>
          <w:szCs w:val="24"/>
        </w:rPr>
        <w:t>Android</w:t>
      </w:r>
      <w:proofErr w:type="spellEnd"/>
      <w:r w:rsidRPr="00832FB1">
        <w:rPr>
          <w:rFonts w:ascii="Times New Roman" w:hAnsi="Times New Roman" w:cs="Times New Roman"/>
          <w:sz w:val="24"/>
          <w:szCs w:val="24"/>
        </w:rPr>
        <w:t xml:space="preserve"> sistemlərində əlçatan olmaqla yanaşı, sadə interfeysi və yüksək funksionallığı ilə geniş istifadəçi kütləsinin rəğbətini qazanmışdır.</w:t>
      </w:r>
    </w:p>
    <w:p w14:paraId="0EF518C9" w14:textId="77777777" w:rsidR="00682F6D" w:rsidRPr="00832FB1" w:rsidRDefault="00682F6D" w:rsidP="004064A2">
      <w:pPr>
        <w:spacing w:after="0" w:line="360" w:lineRule="auto"/>
        <w:ind w:firstLine="360"/>
        <w:jc w:val="both"/>
        <w:rPr>
          <w:rFonts w:ascii="Times New Roman" w:hAnsi="Times New Roman" w:cs="Times New Roman"/>
          <w:sz w:val="24"/>
          <w:szCs w:val="24"/>
        </w:rPr>
      </w:pPr>
      <w:r w:rsidRPr="00832FB1">
        <w:rPr>
          <w:rFonts w:ascii="Times New Roman" w:hAnsi="Times New Roman" w:cs="Times New Roman"/>
          <w:sz w:val="24"/>
          <w:szCs w:val="24"/>
        </w:rPr>
        <w:t xml:space="preserve">Elektron ticarət əməliyyatlarında sürətli və fiziki təmas olmadan ödənişlərin aparılması məqsədilə ABB QR kod əsasında ödəniş funksiyasını da tətbiq etmişdir. Bu sistem vasitəsilə müştərilər mobil tətbiqdən istifadə edərək istənilən ticarət nöqtəsində və ya </w:t>
      </w:r>
      <w:proofErr w:type="spellStart"/>
      <w:r w:rsidRPr="00832FB1">
        <w:rPr>
          <w:rFonts w:ascii="Times New Roman" w:hAnsi="Times New Roman" w:cs="Times New Roman"/>
          <w:sz w:val="24"/>
          <w:szCs w:val="24"/>
        </w:rPr>
        <w:t>onlayn</w:t>
      </w:r>
      <w:proofErr w:type="spellEnd"/>
      <w:r w:rsidRPr="00832FB1">
        <w:rPr>
          <w:rFonts w:ascii="Times New Roman" w:hAnsi="Times New Roman" w:cs="Times New Roman"/>
          <w:sz w:val="24"/>
          <w:szCs w:val="24"/>
        </w:rPr>
        <w:t xml:space="preserve"> platformada təhlükəsiz şəkildə ödəniş həyata keçirə bilirlər. Bu, xüsusilə mikro və kiçik sahibkarlar üçün əhəmiyyətlidir, çünki onlar POS terminalı almağa ehtiyac duymadan ABB-</w:t>
      </w:r>
      <w:proofErr w:type="spellStart"/>
      <w:r w:rsidRPr="00832FB1">
        <w:rPr>
          <w:rFonts w:ascii="Times New Roman" w:hAnsi="Times New Roman" w:cs="Times New Roman"/>
          <w:sz w:val="24"/>
          <w:szCs w:val="24"/>
        </w:rPr>
        <w:t>nin</w:t>
      </w:r>
      <w:proofErr w:type="spellEnd"/>
      <w:r w:rsidRPr="00832FB1">
        <w:rPr>
          <w:rFonts w:ascii="Times New Roman" w:hAnsi="Times New Roman" w:cs="Times New Roman"/>
          <w:sz w:val="24"/>
          <w:szCs w:val="24"/>
        </w:rPr>
        <w:t xml:space="preserve"> təqdim etdiyi QR sistemləri ilə rahat şəkildə ödəniş qəbul edə bilirlər.</w:t>
      </w:r>
    </w:p>
    <w:p w14:paraId="6BC48420" w14:textId="77777777" w:rsidR="00682F6D" w:rsidRPr="00832FB1" w:rsidRDefault="00682F6D" w:rsidP="004064A2">
      <w:pPr>
        <w:spacing w:after="0" w:line="360" w:lineRule="auto"/>
        <w:ind w:firstLine="360"/>
        <w:jc w:val="both"/>
        <w:rPr>
          <w:rFonts w:ascii="Times New Roman" w:hAnsi="Times New Roman" w:cs="Times New Roman"/>
          <w:sz w:val="24"/>
          <w:szCs w:val="24"/>
        </w:rPr>
      </w:pPr>
      <w:r w:rsidRPr="00832FB1">
        <w:rPr>
          <w:rFonts w:ascii="Times New Roman" w:hAnsi="Times New Roman" w:cs="Times New Roman"/>
          <w:sz w:val="24"/>
          <w:szCs w:val="24"/>
        </w:rPr>
        <w:t xml:space="preserve">Bununla yanaşı, ABB öz müştərilərinə ABB </w:t>
      </w:r>
      <w:proofErr w:type="spellStart"/>
      <w:r w:rsidRPr="00832FB1">
        <w:rPr>
          <w:rFonts w:ascii="Times New Roman" w:hAnsi="Times New Roman" w:cs="Times New Roman"/>
          <w:sz w:val="24"/>
          <w:szCs w:val="24"/>
        </w:rPr>
        <w:t>Miles</w:t>
      </w:r>
      <w:proofErr w:type="spellEnd"/>
      <w:r w:rsidRPr="00832FB1">
        <w:rPr>
          <w:rFonts w:ascii="Times New Roman" w:hAnsi="Times New Roman" w:cs="Times New Roman"/>
          <w:sz w:val="24"/>
          <w:szCs w:val="24"/>
        </w:rPr>
        <w:t xml:space="preserve"> adlı çoxfunksiyalı ödəniş kartı da təqdim edir. Bu kart vasitəsilə həm </w:t>
      </w:r>
      <w:proofErr w:type="spellStart"/>
      <w:r w:rsidRPr="00832FB1">
        <w:rPr>
          <w:rFonts w:ascii="Times New Roman" w:hAnsi="Times New Roman" w:cs="Times New Roman"/>
          <w:sz w:val="24"/>
          <w:szCs w:val="24"/>
        </w:rPr>
        <w:t>onlayn</w:t>
      </w:r>
      <w:proofErr w:type="spellEnd"/>
      <w:r w:rsidRPr="00832FB1">
        <w:rPr>
          <w:rFonts w:ascii="Times New Roman" w:hAnsi="Times New Roman" w:cs="Times New Roman"/>
          <w:sz w:val="24"/>
          <w:szCs w:val="24"/>
        </w:rPr>
        <w:t xml:space="preserve">, həm də fiziki ticarət obyektlərində alış-veriş edən istifadəçilər müxtəlif bonuslar və </w:t>
      </w:r>
      <w:proofErr w:type="spellStart"/>
      <w:r w:rsidRPr="00832FB1">
        <w:rPr>
          <w:rFonts w:ascii="Times New Roman" w:hAnsi="Times New Roman" w:cs="Times New Roman"/>
          <w:sz w:val="24"/>
          <w:szCs w:val="24"/>
        </w:rPr>
        <w:t>cashback</w:t>
      </w:r>
      <w:proofErr w:type="spellEnd"/>
      <w:r w:rsidRPr="00832FB1">
        <w:rPr>
          <w:rFonts w:ascii="Times New Roman" w:hAnsi="Times New Roman" w:cs="Times New Roman"/>
          <w:sz w:val="24"/>
          <w:szCs w:val="24"/>
        </w:rPr>
        <w:t xml:space="preserve"> imkanları qazanır. Elektron ticarətdə bu cür təşviqedici sistemlər müştəri loyallığını artırmaqla yanaşı, </w:t>
      </w:r>
      <w:proofErr w:type="spellStart"/>
      <w:r w:rsidRPr="00832FB1">
        <w:rPr>
          <w:rFonts w:ascii="Times New Roman" w:hAnsi="Times New Roman" w:cs="Times New Roman"/>
          <w:sz w:val="24"/>
          <w:szCs w:val="24"/>
        </w:rPr>
        <w:t>onlayn</w:t>
      </w:r>
      <w:proofErr w:type="spellEnd"/>
      <w:r w:rsidRPr="00832FB1">
        <w:rPr>
          <w:rFonts w:ascii="Times New Roman" w:hAnsi="Times New Roman" w:cs="Times New Roman"/>
          <w:sz w:val="24"/>
          <w:szCs w:val="24"/>
        </w:rPr>
        <w:t xml:space="preserve"> satışların həcmini də </w:t>
      </w:r>
      <w:proofErr w:type="spellStart"/>
      <w:r w:rsidRPr="00832FB1">
        <w:rPr>
          <w:rFonts w:ascii="Times New Roman" w:hAnsi="Times New Roman" w:cs="Times New Roman"/>
          <w:sz w:val="24"/>
          <w:szCs w:val="24"/>
        </w:rPr>
        <w:t>stimullaşdırır</w:t>
      </w:r>
      <w:proofErr w:type="spellEnd"/>
      <w:r w:rsidRPr="00832FB1">
        <w:rPr>
          <w:rFonts w:ascii="Times New Roman" w:hAnsi="Times New Roman" w:cs="Times New Roman"/>
          <w:sz w:val="24"/>
          <w:szCs w:val="24"/>
        </w:rPr>
        <w:t xml:space="preserve">. ABB </w:t>
      </w:r>
      <w:proofErr w:type="spellStart"/>
      <w:r w:rsidRPr="00832FB1">
        <w:rPr>
          <w:rFonts w:ascii="Times New Roman" w:hAnsi="Times New Roman" w:cs="Times New Roman"/>
          <w:sz w:val="24"/>
          <w:szCs w:val="24"/>
        </w:rPr>
        <w:t>Miles</w:t>
      </w:r>
      <w:proofErr w:type="spellEnd"/>
      <w:r w:rsidRPr="00832FB1">
        <w:rPr>
          <w:rFonts w:ascii="Times New Roman" w:hAnsi="Times New Roman" w:cs="Times New Roman"/>
          <w:sz w:val="24"/>
          <w:szCs w:val="24"/>
        </w:rPr>
        <w:t xml:space="preserve"> kartları beynəlxalq səviyyədə də qəbul </w:t>
      </w:r>
      <w:proofErr w:type="spellStart"/>
      <w:r w:rsidRPr="00832FB1">
        <w:rPr>
          <w:rFonts w:ascii="Times New Roman" w:hAnsi="Times New Roman" w:cs="Times New Roman"/>
          <w:sz w:val="24"/>
          <w:szCs w:val="24"/>
        </w:rPr>
        <w:t>olunduğundan</w:t>
      </w:r>
      <w:proofErr w:type="spellEnd"/>
      <w:r w:rsidRPr="00832FB1">
        <w:rPr>
          <w:rFonts w:ascii="Times New Roman" w:hAnsi="Times New Roman" w:cs="Times New Roman"/>
          <w:sz w:val="24"/>
          <w:szCs w:val="24"/>
        </w:rPr>
        <w:t>, yalnız yerli deyil, xarici e-ticarət platformalarında da istifadəyə yararlıdır.</w:t>
      </w:r>
    </w:p>
    <w:p w14:paraId="76CD62F9" w14:textId="77777777" w:rsidR="004064A2" w:rsidRDefault="00682F6D" w:rsidP="004064A2">
      <w:pPr>
        <w:spacing w:after="0" w:line="360" w:lineRule="auto"/>
        <w:ind w:firstLine="360"/>
        <w:jc w:val="both"/>
        <w:rPr>
          <w:rFonts w:ascii="Times New Roman" w:hAnsi="Times New Roman" w:cs="Times New Roman"/>
          <w:sz w:val="24"/>
          <w:szCs w:val="24"/>
        </w:rPr>
      </w:pPr>
      <w:r w:rsidRPr="00832FB1">
        <w:rPr>
          <w:rFonts w:ascii="Times New Roman" w:hAnsi="Times New Roman" w:cs="Times New Roman"/>
          <w:sz w:val="24"/>
          <w:szCs w:val="24"/>
        </w:rPr>
        <w:t>ABB-</w:t>
      </w:r>
      <w:proofErr w:type="spellStart"/>
      <w:r w:rsidRPr="00832FB1">
        <w:rPr>
          <w:rFonts w:ascii="Times New Roman" w:hAnsi="Times New Roman" w:cs="Times New Roman"/>
          <w:sz w:val="24"/>
          <w:szCs w:val="24"/>
        </w:rPr>
        <w:t>nin</w:t>
      </w:r>
      <w:proofErr w:type="spellEnd"/>
      <w:r w:rsidRPr="00832FB1">
        <w:rPr>
          <w:rFonts w:ascii="Times New Roman" w:hAnsi="Times New Roman" w:cs="Times New Roman"/>
          <w:sz w:val="24"/>
          <w:szCs w:val="24"/>
        </w:rPr>
        <w:t xml:space="preserve">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 sahəsində atdığı digər mühüm addımlardan biri isə </w:t>
      </w:r>
      <w:proofErr w:type="spellStart"/>
      <w:r w:rsidRPr="00832FB1">
        <w:rPr>
          <w:rFonts w:ascii="Times New Roman" w:hAnsi="Times New Roman" w:cs="Times New Roman"/>
          <w:sz w:val="24"/>
          <w:szCs w:val="24"/>
        </w:rPr>
        <w:t>onlayn</w:t>
      </w:r>
      <w:proofErr w:type="spellEnd"/>
      <w:r w:rsidRPr="00832FB1">
        <w:rPr>
          <w:rFonts w:ascii="Times New Roman" w:hAnsi="Times New Roman" w:cs="Times New Roman"/>
          <w:sz w:val="24"/>
          <w:szCs w:val="24"/>
        </w:rPr>
        <w:t xml:space="preserve"> POS </w:t>
      </w:r>
    </w:p>
    <w:p w14:paraId="6D0DA6CD" w14:textId="7D1A58CB" w:rsidR="00682F6D" w:rsidRPr="00832FB1" w:rsidRDefault="00682F6D" w:rsidP="004064A2">
      <w:pPr>
        <w:spacing w:after="0" w:line="360" w:lineRule="auto"/>
        <w:jc w:val="both"/>
        <w:rPr>
          <w:rFonts w:ascii="Times New Roman" w:hAnsi="Times New Roman" w:cs="Times New Roman"/>
          <w:sz w:val="24"/>
          <w:szCs w:val="24"/>
        </w:rPr>
      </w:pPr>
      <w:r w:rsidRPr="00832FB1">
        <w:rPr>
          <w:rFonts w:ascii="Times New Roman" w:hAnsi="Times New Roman" w:cs="Times New Roman"/>
          <w:sz w:val="24"/>
          <w:szCs w:val="24"/>
        </w:rPr>
        <w:lastRenderedPageBreak/>
        <w:t>xidməti və e-</w:t>
      </w:r>
      <w:proofErr w:type="spellStart"/>
      <w:r w:rsidRPr="00832FB1">
        <w:rPr>
          <w:rFonts w:ascii="Times New Roman" w:hAnsi="Times New Roman" w:cs="Times New Roman"/>
          <w:sz w:val="24"/>
          <w:szCs w:val="24"/>
        </w:rPr>
        <w:t>commerce</w:t>
      </w:r>
      <w:proofErr w:type="spellEnd"/>
      <w:r w:rsidRPr="00832FB1">
        <w:rPr>
          <w:rFonts w:ascii="Times New Roman" w:hAnsi="Times New Roman" w:cs="Times New Roman"/>
          <w:sz w:val="24"/>
          <w:szCs w:val="24"/>
        </w:rPr>
        <w:t xml:space="preserve"> </w:t>
      </w:r>
      <w:proofErr w:type="spellStart"/>
      <w:r w:rsidRPr="00832FB1">
        <w:rPr>
          <w:rFonts w:ascii="Times New Roman" w:hAnsi="Times New Roman" w:cs="Times New Roman"/>
          <w:sz w:val="24"/>
          <w:szCs w:val="24"/>
        </w:rPr>
        <w:t>tərəfdaşlıqlarıdır</w:t>
      </w:r>
      <w:proofErr w:type="spellEnd"/>
      <w:r w:rsidRPr="00832FB1">
        <w:rPr>
          <w:rFonts w:ascii="Times New Roman" w:hAnsi="Times New Roman" w:cs="Times New Roman"/>
          <w:sz w:val="24"/>
          <w:szCs w:val="24"/>
        </w:rPr>
        <w:t xml:space="preserve">. ABB, Azərbaycanda fəaliyyət göstərən </w:t>
      </w:r>
      <w:proofErr w:type="spellStart"/>
      <w:r w:rsidRPr="00832FB1">
        <w:rPr>
          <w:rFonts w:ascii="Times New Roman" w:hAnsi="Times New Roman" w:cs="Times New Roman"/>
          <w:sz w:val="24"/>
          <w:szCs w:val="24"/>
        </w:rPr>
        <w:t>onlayn</w:t>
      </w:r>
      <w:proofErr w:type="spellEnd"/>
      <w:r w:rsidRPr="00832FB1">
        <w:rPr>
          <w:rFonts w:ascii="Times New Roman" w:hAnsi="Times New Roman" w:cs="Times New Roman"/>
          <w:sz w:val="24"/>
          <w:szCs w:val="24"/>
        </w:rPr>
        <w:t xml:space="preserve"> mağazalara ödəniş sistemlərinin inteqrasiyası üçün texniki dəstək göstərir və xüsusi şərtlərlə POS xidmətləri təqdim edir. Bu da elektron ticarətlə məşğul olan sahibkarların satış prosesini </w:t>
      </w:r>
      <w:proofErr w:type="spellStart"/>
      <w:r w:rsidRPr="00832FB1">
        <w:rPr>
          <w:rFonts w:ascii="Times New Roman" w:hAnsi="Times New Roman" w:cs="Times New Roman"/>
          <w:sz w:val="24"/>
          <w:szCs w:val="24"/>
        </w:rPr>
        <w:t>sadələşdirir</w:t>
      </w:r>
      <w:proofErr w:type="spellEnd"/>
      <w:r w:rsidRPr="00832FB1">
        <w:rPr>
          <w:rFonts w:ascii="Times New Roman" w:hAnsi="Times New Roman" w:cs="Times New Roman"/>
          <w:sz w:val="24"/>
          <w:szCs w:val="24"/>
        </w:rPr>
        <w:t xml:space="preserve"> və daha sürətli maliyyə dövriyyəsi </w:t>
      </w:r>
      <w:proofErr w:type="spellStart"/>
      <w:r w:rsidRPr="00832FB1">
        <w:rPr>
          <w:rFonts w:ascii="Times New Roman" w:hAnsi="Times New Roman" w:cs="Times New Roman"/>
          <w:sz w:val="24"/>
          <w:szCs w:val="24"/>
        </w:rPr>
        <w:t>yaratmalarına</w:t>
      </w:r>
      <w:proofErr w:type="spellEnd"/>
      <w:r w:rsidRPr="00832FB1">
        <w:rPr>
          <w:rFonts w:ascii="Times New Roman" w:hAnsi="Times New Roman" w:cs="Times New Roman"/>
          <w:sz w:val="24"/>
          <w:szCs w:val="24"/>
        </w:rPr>
        <w:t xml:space="preserve"> şərait yaradır.</w:t>
      </w:r>
    </w:p>
    <w:p w14:paraId="3FC4E4F5" w14:textId="77777777" w:rsidR="00682F6D" w:rsidRPr="00832FB1" w:rsidRDefault="00682F6D" w:rsidP="004064A2">
      <w:pPr>
        <w:spacing w:after="0" w:line="360" w:lineRule="auto"/>
        <w:ind w:firstLine="360"/>
        <w:jc w:val="both"/>
        <w:rPr>
          <w:rFonts w:ascii="Times New Roman" w:hAnsi="Times New Roman" w:cs="Times New Roman"/>
          <w:sz w:val="24"/>
          <w:szCs w:val="24"/>
        </w:rPr>
      </w:pPr>
      <w:r w:rsidRPr="00832FB1">
        <w:rPr>
          <w:rFonts w:ascii="Times New Roman" w:hAnsi="Times New Roman" w:cs="Times New Roman"/>
          <w:sz w:val="24"/>
          <w:szCs w:val="24"/>
        </w:rPr>
        <w:t xml:space="preserve">ABB tərəfindən həyata keçirilən bütün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 xidmətləri təhlükəsizlik baxımından beynəlxalq standartlara uyğun şəkildə </w:t>
      </w:r>
      <w:proofErr w:type="spellStart"/>
      <w:r w:rsidRPr="00832FB1">
        <w:rPr>
          <w:rFonts w:ascii="Times New Roman" w:hAnsi="Times New Roman" w:cs="Times New Roman"/>
          <w:sz w:val="24"/>
          <w:szCs w:val="24"/>
        </w:rPr>
        <w:t>qurulmuşdur</w:t>
      </w:r>
      <w:proofErr w:type="spellEnd"/>
      <w:r w:rsidRPr="00832FB1">
        <w:rPr>
          <w:rFonts w:ascii="Times New Roman" w:hAnsi="Times New Roman" w:cs="Times New Roman"/>
          <w:sz w:val="24"/>
          <w:szCs w:val="24"/>
        </w:rPr>
        <w:t xml:space="preserve">. 3D </w:t>
      </w:r>
      <w:proofErr w:type="spellStart"/>
      <w:r w:rsidRPr="00832FB1">
        <w:rPr>
          <w:rFonts w:ascii="Times New Roman" w:hAnsi="Times New Roman" w:cs="Times New Roman"/>
          <w:sz w:val="24"/>
          <w:szCs w:val="24"/>
        </w:rPr>
        <w:t>Secure</w:t>
      </w:r>
      <w:proofErr w:type="spellEnd"/>
      <w:r w:rsidRPr="00832FB1">
        <w:rPr>
          <w:rFonts w:ascii="Times New Roman" w:hAnsi="Times New Roman" w:cs="Times New Roman"/>
          <w:sz w:val="24"/>
          <w:szCs w:val="24"/>
        </w:rPr>
        <w:t xml:space="preserve"> texnologiyası, ikili </w:t>
      </w:r>
      <w:proofErr w:type="spellStart"/>
      <w:r w:rsidRPr="00832FB1">
        <w:rPr>
          <w:rFonts w:ascii="Times New Roman" w:hAnsi="Times New Roman" w:cs="Times New Roman"/>
          <w:sz w:val="24"/>
          <w:szCs w:val="24"/>
        </w:rPr>
        <w:t>identifikasiya</w:t>
      </w:r>
      <w:proofErr w:type="spellEnd"/>
      <w:r w:rsidRPr="00832FB1">
        <w:rPr>
          <w:rFonts w:ascii="Times New Roman" w:hAnsi="Times New Roman" w:cs="Times New Roman"/>
          <w:sz w:val="24"/>
          <w:szCs w:val="24"/>
        </w:rPr>
        <w:t xml:space="preserve"> və real vaxt rejimində </w:t>
      </w:r>
      <w:proofErr w:type="spellStart"/>
      <w:r w:rsidRPr="00832FB1">
        <w:rPr>
          <w:rFonts w:ascii="Times New Roman" w:hAnsi="Times New Roman" w:cs="Times New Roman"/>
          <w:sz w:val="24"/>
          <w:szCs w:val="24"/>
        </w:rPr>
        <w:t>fraud</w:t>
      </w:r>
      <w:proofErr w:type="spellEnd"/>
      <w:r w:rsidRPr="00832FB1">
        <w:rPr>
          <w:rFonts w:ascii="Times New Roman" w:hAnsi="Times New Roman" w:cs="Times New Roman"/>
          <w:sz w:val="24"/>
          <w:szCs w:val="24"/>
        </w:rPr>
        <w:t xml:space="preserve"> nəzarət sistemləri vasitəsilə istifadəçi məlumatlarının təhlükəsizliyi maksimum səviyyədə qorunur. Bu isə həm müştərilərin inamını artırır, həm də </w:t>
      </w:r>
      <w:proofErr w:type="spellStart"/>
      <w:r w:rsidRPr="00832FB1">
        <w:rPr>
          <w:rFonts w:ascii="Times New Roman" w:hAnsi="Times New Roman" w:cs="Times New Roman"/>
          <w:sz w:val="24"/>
          <w:szCs w:val="24"/>
        </w:rPr>
        <w:t>onlayn</w:t>
      </w:r>
      <w:proofErr w:type="spellEnd"/>
      <w:r w:rsidRPr="00832FB1">
        <w:rPr>
          <w:rFonts w:ascii="Times New Roman" w:hAnsi="Times New Roman" w:cs="Times New Roman"/>
          <w:sz w:val="24"/>
          <w:szCs w:val="24"/>
        </w:rPr>
        <w:t xml:space="preserve"> ticarətdə risklərin minimuma </w:t>
      </w:r>
      <w:proofErr w:type="spellStart"/>
      <w:r w:rsidRPr="00832FB1">
        <w:rPr>
          <w:rFonts w:ascii="Times New Roman" w:hAnsi="Times New Roman" w:cs="Times New Roman"/>
          <w:sz w:val="24"/>
          <w:szCs w:val="24"/>
        </w:rPr>
        <w:t>endirilməsinə</w:t>
      </w:r>
      <w:proofErr w:type="spellEnd"/>
      <w:r w:rsidRPr="00832FB1">
        <w:rPr>
          <w:rFonts w:ascii="Times New Roman" w:hAnsi="Times New Roman" w:cs="Times New Roman"/>
          <w:sz w:val="24"/>
          <w:szCs w:val="24"/>
        </w:rPr>
        <w:t xml:space="preserve"> xidmət edir.</w:t>
      </w:r>
    </w:p>
    <w:p w14:paraId="7F9066CA" w14:textId="77777777" w:rsidR="00682F6D" w:rsidRPr="00832FB1" w:rsidRDefault="00682F6D" w:rsidP="004064A2">
      <w:pPr>
        <w:spacing w:after="0" w:line="360" w:lineRule="auto"/>
        <w:ind w:firstLine="360"/>
        <w:jc w:val="both"/>
        <w:rPr>
          <w:rFonts w:ascii="Times New Roman" w:hAnsi="Times New Roman" w:cs="Times New Roman"/>
          <w:sz w:val="24"/>
          <w:szCs w:val="24"/>
        </w:rPr>
      </w:pPr>
      <w:r w:rsidRPr="00832FB1">
        <w:rPr>
          <w:rFonts w:ascii="Times New Roman" w:hAnsi="Times New Roman" w:cs="Times New Roman"/>
          <w:sz w:val="24"/>
          <w:szCs w:val="24"/>
        </w:rPr>
        <w:t xml:space="preserve">Bütün bu texnoloji yeniliklər nəticəsində ABB, ölkədə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ödənişlərin yayılması, nağdsız cəmiyyətin formalaşması və elektron ticarətin genişlənməsi prosesində lider rolu oynayır. Bankın bu istiqamətdəki fəaliyyəti Azərbaycanın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iqtisadiyyat strategiyasına uyğun şəkildə irəliləyir və davamlı olaraq yenilənən xidmətləri ilə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transformasiyanın əsas aparıcı </w:t>
      </w:r>
      <w:proofErr w:type="spellStart"/>
      <w:r w:rsidRPr="00832FB1">
        <w:rPr>
          <w:rFonts w:ascii="Times New Roman" w:hAnsi="Times New Roman" w:cs="Times New Roman"/>
          <w:sz w:val="24"/>
          <w:szCs w:val="24"/>
        </w:rPr>
        <w:t>qüvvələrindən</w:t>
      </w:r>
      <w:proofErr w:type="spellEnd"/>
      <w:r w:rsidRPr="00832FB1">
        <w:rPr>
          <w:rFonts w:ascii="Times New Roman" w:hAnsi="Times New Roman" w:cs="Times New Roman"/>
          <w:sz w:val="24"/>
          <w:szCs w:val="24"/>
        </w:rPr>
        <w:t xml:space="preserve"> birinə çevrilmişdir.</w:t>
      </w:r>
    </w:p>
    <w:p w14:paraId="40F5F3A0" w14:textId="77A1CCE7" w:rsidR="00682F6D" w:rsidRPr="00BC35AC" w:rsidRDefault="00682F6D" w:rsidP="00682F6D">
      <w:pPr>
        <w:spacing w:after="0" w:line="276" w:lineRule="auto"/>
        <w:ind w:firstLine="360"/>
        <w:jc w:val="center"/>
        <w:rPr>
          <w:rFonts w:ascii="Times New Roman" w:hAnsi="Times New Roman" w:cs="Times New Roman"/>
          <w:b/>
          <w:bCs/>
        </w:rPr>
      </w:pPr>
      <w:r w:rsidRPr="00BC35AC">
        <w:rPr>
          <w:rFonts w:ascii="Times New Roman" w:hAnsi="Times New Roman" w:cs="Times New Roman"/>
          <w:b/>
          <w:bCs/>
        </w:rPr>
        <w:t xml:space="preserve">Cədvəl </w:t>
      </w:r>
      <w:r w:rsidR="004064A2">
        <w:rPr>
          <w:rFonts w:ascii="Times New Roman" w:hAnsi="Times New Roman" w:cs="Times New Roman"/>
          <w:b/>
          <w:bCs/>
        </w:rPr>
        <w:t>6</w:t>
      </w:r>
      <w:r w:rsidRPr="00BC35AC">
        <w:rPr>
          <w:rFonts w:ascii="Times New Roman" w:hAnsi="Times New Roman" w:cs="Times New Roman"/>
          <w:b/>
          <w:bCs/>
        </w:rPr>
        <w:t>. ABB-</w:t>
      </w:r>
      <w:proofErr w:type="spellStart"/>
      <w:r w:rsidRPr="00BC35AC">
        <w:rPr>
          <w:rFonts w:ascii="Times New Roman" w:hAnsi="Times New Roman" w:cs="Times New Roman"/>
          <w:b/>
          <w:bCs/>
        </w:rPr>
        <w:t>nin</w:t>
      </w:r>
      <w:proofErr w:type="spellEnd"/>
      <w:r w:rsidRPr="00BC35AC">
        <w:rPr>
          <w:rFonts w:ascii="Times New Roman" w:hAnsi="Times New Roman" w:cs="Times New Roman"/>
          <w:b/>
          <w:bCs/>
        </w:rPr>
        <w:t xml:space="preserve"> elektron ticarət sektoruna təsiri</w:t>
      </w:r>
    </w:p>
    <w:tbl>
      <w:tblPr>
        <w:tblStyle w:val="TorCdvl2-Vuru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7185"/>
      </w:tblGrid>
      <w:tr w:rsidR="00682F6D" w:rsidRPr="00BC35AC" w14:paraId="3D4ABC8B" w14:textId="77777777" w:rsidTr="004B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36901917" w14:textId="77777777" w:rsidR="00682F6D" w:rsidRPr="00BC35AC" w:rsidRDefault="00682F6D" w:rsidP="00682F6D">
            <w:pPr>
              <w:spacing w:line="276" w:lineRule="auto"/>
              <w:jc w:val="center"/>
              <w:rPr>
                <w:rFonts w:ascii="Times New Roman" w:eastAsia="Times New Roman" w:hAnsi="Times New Roman"/>
                <w:i/>
                <w:iCs/>
                <w:sz w:val="22"/>
                <w:szCs w:val="22"/>
                <w:lang w:val="az-Latn-AZ" w:eastAsia="az-Latn-AZ"/>
              </w:rPr>
            </w:pPr>
            <w:r w:rsidRPr="00BC35AC">
              <w:rPr>
                <w:rFonts w:ascii="Times New Roman" w:eastAsia="Times New Roman" w:hAnsi="Times New Roman"/>
                <w:i/>
                <w:iCs/>
                <w:sz w:val="22"/>
                <w:szCs w:val="22"/>
                <w:lang w:val="az-Latn-AZ" w:eastAsia="az-Latn-AZ"/>
              </w:rPr>
              <w:t>Göstərici</w:t>
            </w:r>
          </w:p>
        </w:tc>
        <w:tc>
          <w:tcPr>
            <w:tcW w:w="0" w:type="auto"/>
            <w:tcBorders>
              <w:top w:val="none" w:sz="0" w:space="0" w:color="auto"/>
              <w:left w:val="none" w:sz="0" w:space="0" w:color="auto"/>
              <w:bottom w:val="none" w:sz="0" w:space="0" w:color="auto"/>
            </w:tcBorders>
            <w:hideMark/>
          </w:tcPr>
          <w:p w14:paraId="511F6AA2" w14:textId="77777777" w:rsidR="00682F6D" w:rsidRPr="00BC35AC" w:rsidRDefault="00682F6D" w:rsidP="00682F6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iCs/>
                <w:sz w:val="22"/>
                <w:szCs w:val="22"/>
                <w:lang w:val="az-Latn-AZ" w:eastAsia="az-Latn-AZ"/>
              </w:rPr>
            </w:pPr>
            <w:r w:rsidRPr="00BC35AC">
              <w:rPr>
                <w:rFonts w:ascii="Times New Roman" w:eastAsia="Times New Roman" w:hAnsi="Times New Roman"/>
                <w:i/>
                <w:iCs/>
                <w:sz w:val="22"/>
                <w:szCs w:val="22"/>
                <w:lang w:val="az-Latn-AZ" w:eastAsia="az-Latn-AZ"/>
              </w:rPr>
              <w:t>Təsvir</w:t>
            </w:r>
          </w:p>
        </w:tc>
      </w:tr>
      <w:tr w:rsidR="00682F6D" w:rsidRPr="00BC35AC" w14:paraId="2D77C72A" w14:textId="77777777" w:rsidTr="004B4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2FE55A" w14:textId="77777777" w:rsidR="00682F6D" w:rsidRPr="00BC35AC" w:rsidRDefault="00682F6D" w:rsidP="00682F6D">
            <w:pPr>
              <w:spacing w:line="276" w:lineRule="auto"/>
              <w:rPr>
                <w:rFonts w:ascii="Times New Roman" w:eastAsia="Times New Roman" w:hAnsi="Times New Roman"/>
                <w:sz w:val="22"/>
                <w:szCs w:val="22"/>
                <w:lang w:val="az-Latn-AZ" w:eastAsia="az-Latn-AZ"/>
              </w:rPr>
            </w:pPr>
            <w:r w:rsidRPr="00BC35AC">
              <w:rPr>
                <w:rFonts w:ascii="Times New Roman" w:eastAsia="Times New Roman" w:hAnsi="Times New Roman"/>
                <w:sz w:val="22"/>
                <w:szCs w:val="22"/>
                <w:lang w:val="az-Latn-AZ" w:eastAsia="az-Latn-AZ"/>
              </w:rPr>
              <w:t>Təhlükəsizlik</w:t>
            </w:r>
          </w:p>
        </w:tc>
        <w:tc>
          <w:tcPr>
            <w:tcW w:w="0" w:type="auto"/>
            <w:hideMark/>
          </w:tcPr>
          <w:p w14:paraId="037EAB21" w14:textId="77777777" w:rsidR="00682F6D" w:rsidRPr="00BC35AC"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BC35AC">
              <w:rPr>
                <w:rFonts w:ascii="Times New Roman" w:eastAsia="Times New Roman" w:hAnsi="Times New Roman"/>
                <w:sz w:val="22"/>
                <w:szCs w:val="22"/>
                <w:lang w:val="az-Latn-AZ" w:eastAsia="az-Latn-AZ"/>
              </w:rPr>
              <w:t xml:space="preserve">3D </w:t>
            </w:r>
            <w:proofErr w:type="spellStart"/>
            <w:r w:rsidRPr="00BC35AC">
              <w:rPr>
                <w:rFonts w:ascii="Times New Roman" w:eastAsia="Times New Roman" w:hAnsi="Times New Roman"/>
                <w:sz w:val="22"/>
                <w:szCs w:val="22"/>
                <w:lang w:val="az-Latn-AZ" w:eastAsia="az-Latn-AZ"/>
              </w:rPr>
              <w:t>Secure</w:t>
            </w:r>
            <w:proofErr w:type="spellEnd"/>
            <w:r w:rsidRPr="00BC35AC">
              <w:rPr>
                <w:rFonts w:ascii="Times New Roman" w:eastAsia="Times New Roman" w:hAnsi="Times New Roman"/>
                <w:sz w:val="22"/>
                <w:szCs w:val="22"/>
                <w:lang w:val="az-Latn-AZ" w:eastAsia="az-Latn-AZ"/>
              </w:rPr>
              <w:t xml:space="preserve">, SMS təsdiq, </w:t>
            </w:r>
            <w:proofErr w:type="spellStart"/>
            <w:r w:rsidRPr="00BC35AC">
              <w:rPr>
                <w:rFonts w:ascii="Times New Roman" w:eastAsia="Times New Roman" w:hAnsi="Times New Roman"/>
                <w:sz w:val="22"/>
                <w:szCs w:val="22"/>
                <w:lang w:val="az-Latn-AZ" w:eastAsia="az-Latn-AZ"/>
              </w:rPr>
              <w:t>anti-fraud</w:t>
            </w:r>
            <w:proofErr w:type="spellEnd"/>
            <w:r w:rsidRPr="00BC35AC">
              <w:rPr>
                <w:rFonts w:ascii="Times New Roman" w:eastAsia="Times New Roman" w:hAnsi="Times New Roman"/>
                <w:sz w:val="22"/>
                <w:szCs w:val="22"/>
                <w:lang w:val="az-Latn-AZ" w:eastAsia="az-Latn-AZ"/>
              </w:rPr>
              <w:t xml:space="preserve"> texnologiyaları vasitəsilə müştəri məlumatları qorunur.</w:t>
            </w:r>
          </w:p>
        </w:tc>
      </w:tr>
      <w:tr w:rsidR="00682F6D" w:rsidRPr="00BC35AC" w14:paraId="43D15139" w14:textId="77777777" w:rsidTr="004B44BD">
        <w:tc>
          <w:tcPr>
            <w:cnfStyle w:val="001000000000" w:firstRow="0" w:lastRow="0" w:firstColumn="1" w:lastColumn="0" w:oddVBand="0" w:evenVBand="0" w:oddHBand="0" w:evenHBand="0" w:firstRowFirstColumn="0" w:firstRowLastColumn="0" w:lastRowFirstColumn="0" w:lastRowLastColumn="0"/>
            <w:tcW w:w="0" w:type="auto"/>
            <w:hideMark/>
          </w:tcPr>
          <w:p w14:paraId="6720563F" w14:textId="77777777" w:rsidR="00682F6D" w:rsidRPr="00BC35AC" w:rsidRDefault="00682F6D" w:rsidP="00682F6D">
            <w:pPr>
              <w:spacing w:line="276" w:lineRule="auto"/>
              <w:rPr>
                <w:rFonts w:ascii="Times New Roman" w:eastAsia="Times New Roman" w:hAnsi="Times New Roman"/>
                <w:sz w:val="22"/>
                <w:szCs w:val="22"/>
                <w:lang w:val="az-Latn-AZ" w:eastAsia="az-Latn-AZ"/>
              </w:rPr>
            </w:pPr>
            <w:r w:rsidRPr="00BC35AC">
              <w:rPr>
                <w:rFonts w:ascii="Times New Roman" w:eastAsia="Times New Roman" w:hAnsi="Times New Roman"/>
                <w:sz w:val="22"/>
                <w:szCs w:val="22"/>
                <w:lang w:val="az-Latn-AZ" w:eastAsia="az-Latn-AZ"/>
              </w:rPr>
              <w:t>Çeviklik</w:t>
            </w:r>
          </w:p>
        </w:tc>
        <w:tc>
          <w:tcPr>
            <w:tcW w:w="0" w:type="auto"/>
            <w:hideMark/>
          </w:tcPr>
          <w:p w14:paraId="5E998D5F" w14:textId="77777777" w:rsidR="00682F6D" w:rsidRPr="00BC35AC"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BC35AC">
              <w:rPr>
                <w:rFonts w:ascii="Times New Roman" w:eastAsia="Times New Roman" w:hAnsi="Times New Roman"/>
                <w:sz w:val="22"/>
                <w:szCs w:val="22"/>
                <w:lang w:val="az-Latn-AZ" w:eastAsia="az-Latn-AZ"/>
              </w:rPr>
              <w:t xml:space="preserve">Mobil və QR ödənişlər elektron ticarət əməliyyatlarını </w:t>
            </w:r>
            <w:proofErr w:type="spellStart"/>
            <w:r w:rsidRPr="00BC35AC">
              <w:rPr>
                <w:rFonts w:ascii="Times New Roman" w:eastAsia="Times New Roman" w:hAnsi="Times New Roman"/>
                <w:sz w:val="22"/>
                <w:szCs w:val="22"/>
                <w:lang w:val="az-Latn-AZ" w:eastAsia="az-Latn-AZ"/>
              </w:rPr>
              <w:t>sürətləndirir</w:t>
            </w:r>
            <w:proofErr w:type="spellEnd"/>
            <w:r w:rsidRPr="00BC35AC">
              <w:rPr>
                <w:rFonts w:ascii="Times New Roman" w:eastAsia="Times New Roman" w:hAnsi="Times New Roman"/>
                <w:sz w:val="22"/>
                <w:szCs w:val="22"/>
                <w:lang w:val="az-Latn-AZ" w:eastAsia="az-Latn-AZ"/>
              </w:rPr>
              <w:t>.</w:t>
            </w:r>
          </w:p>
        </w:tc>
      </w:tr>
      <w:tr w:rsidR="00682F6D" w:rsidRPr="00BC35AC" w14:paraId="20E3ED6E" w14:textId="77777777" w:rsidTr="004B4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25DE22" w14:textId="77777777" w:rsidR="00682F6D" w:rsidRPr="00BC35AC" w:rsidRDefault="00682F6D" w:rsidP="00682F6D">
            <w:pPr>
              <w:spacing w:line="276" w:lineRule="auto"/>
              <w:rPr>
                <w:rFonts w:ascii="Times New Roman" w:eastAsia="Times New Roman" w:hAnsi="Times New Roman"/>
                <w:sz w:val="22"/>
                <w:szCs w:val="22"/>
                <w:lang w:val="az-Latn-AZ" w:eastAsia="az-Latn-AZ"/>
              </w:rPr>
            </w:pPr>
            <w:r w:rsidRPr="00BC35AC">
              <w:rPr>
                <w:rFonts w:ascii="Times New Roman" w:eastAsia="Times New Roman" w:hAnsi="Times New Roman"/>
                <w:sz w:val="22"/>
                <w:szCs w:val="22"/>
                <w:lang w:val="az-Latn-AZ" w:eastAsia="az-Latn-AZ"/>
              </w:rPr>
              <w:t>Əhatəlilik</w:t>
            </w:r>
          </w:p>
        </w:tc>
        <w:tc>
          <w:tcPr>
            <w:tcW w:w="0" w:type="auto"/>
            <w:hideMark/>
          </w:tcPr>
          <w:p w14:paraId="57C7A3CE" w14:textId="77777777" w:rsidR="00682F6D" w:rsidRPr="00BC35AC"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r w:rsidRPr="00BC35AC">
              <w:rPr>
                <w:rFonts w:ascii="Times New Roman" w:eastAsia="Times New Roman" w:hAnsi="Times New Roman"/>
                <w:sz w:val="22"/>
                <w:szCs w:val="22"/>
                <w:lang w:val="az-Latn-AZ" w:eastAsia="az-Latn-AZ"/>
              </w:rPr>
              <w:t>Şəhər və kənd yerlərində də istifadə imkanı – geniş istifadəçi bazası.</w:t>
            </w:r>
          </w:p>
        </w:tc>
      </w:tr>
      <w:tr w:rsidR="00682F6D" w:rsidRPr="00BC35AC" w14:paraId="5285ABE5" w14:textId="77777777" w:rsidTr="004B44BD">
        <w:tc>
          <w:tcPr>
            <w:cnfStyle w:val="001000000000" w:firstRow="0" w:lastRow="0" w:firstColumn="1" w:lastColumn="0" w:oddVBand="0" w:evenVBand="0" w:oddHBand="0" w:evenHBand="0" w:firstRowFirstColumn="0" w:firstRowLastColumn="0" w:lastRowFirstColumn="0" w:lastRowLastColumn="0"/>
            <w:tcW w:w="0" w:type="auto"/>
            <w:hideMark/>
          </w:tcPr>
          <w:p w14:paraId="63185566" w14:textId="77777777" w:rsidR="00682F6D" w:rsidRPr="00BC35AC" w:rsidRDefault="00682F6D" w:rsidP="00682F6D">
            <w:pPr>
              <w:spacing w:line="276" w:lineRule="auto"/>
              <w:rPr>
                <w:rFonts w:ascii="Times New Roman" w:eastAsia="Times New Roman" w:hAnsi="Times New Roman"/>
                <w:sz w:val="22"/>
                <w:szCs w:val="22"/>
                <w:lang w:val="az-Latn-AZ" w:eastAsia="az-Latn-AZ"/>
              </w:rPr>
            </w:pPr>
            <w:r w:rsidRPr="00BC35AC">
              <w:rPr>
                <w:rFonts w:ascii="Times New Roman" w:eastAsia="Times New Roman" w:hAnsi="Times New Roman"/>
                <w:sz w:val="22"/>
                <w:szCs w:val="22"/>
                <w:lang w:val="az-Latn-AZ" w:eastAsia="az-Latn-AZ"/>
              </w:rPr>
              <w:t>İnkişaf göstəriciləri</w:t>
            </w:r>
          </w:p>
        </w:tc>
        <w:tc>
          <w:tcPr>
            <w:tcW w:w="0" w:type="auto"/>
            <w:hideMark/>
          </w:tcPr>
          <w:p w14:paraId="37910BFD" w14:textId="77777777" w:rsidR="00682F6D" w:rsidRPr="00BC35AC" w:rsidRDefault="00682F6D" w:rsidP="00682F6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az-Latn-AZ" w:eastAsia="az-Latn-AZ"/>
              </w:rPr>
            </w:pPr>
            <w:r w:rsidRPr="00BC35AC">
              <w:rPr>
                <w:rFonts w:ascii="Times New Roman" w:eastAsia="Times New Roman" w:hAnsi="Times New Roman"/>
                <w:sz w:val="22"/>
                <w:szCs w:val="22"/>
                <w:lang w:val="az-Latn-AZ" w:eastAsia="az-Latn-AZ"/>
              </w:rPr>
              <w:t xml:space="preserve">2022-2024 aralığında ABB </w:t>
            </w:r>
            <w:proofErr w:type="spellStart"/>
            <w:r w:rsidRPr="00BC35AC">
              <w:rPr>
                <w:rFonts w:ascii="Times New Roman" w:eastAsia="Times New Roman" w:hAnsi="Times New Roman"/>
                <w:sz w:val="22"/>
                <w:szCs w:val="22"/>
                <w:lang w:val="az-Latn-AZ" w:eastAsia="az-Latn-AZ"/>
              </w:rPr>
              <w:t>Mobile</w:t>
            </w:r>
            <w:proofErr w:type="spellEnd"/>
            <w:r w:rsidRPr="00BC35AC">
              <w:rPr>
                <w:rFonts w:ascii="Times New Roman" w:eastAsia="Times New Roman" w:hAnsi="Times New Roman"/>
                <w:sz w:val="22"/>
                <w:szCs w:val="22"/>
                <w:lang w:val="az-Latn-AZ" w:eastAsia="az-Latn-AZ"/>
              </w:rPr>
              <w:t xml:space="preserve"> istifadəçilərinin sayı 2 dəfəyə yaxın artmışdır.</w:t>
            </w:r>
          </w:p>
        </w:tc>
      </w:tr>
      <w:tr w:rsidR="00682F6D" w:rsidRPr="00BC35AC" w14:paraId="09447B83" w14:textId="77777777" w:rsidTr="004B4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2058DD" w14:textId="77777777" w:rsidR="00682F6D" w:rsidRPr="00BC35AC" w:rsidRDefault="00682F6D" w:rsidP="00682F6D">
            <w:pPr>
              <w:spacing w:line="276" w:lineRule="auto"/>
              <w:rPr>
                <w:rFonts w:ascii="Times New Roman" w:eastAsia="Times New Roman" w:hAnsi="Times New Roman"/>
                <w:sz w:val="22"/>
                <w:szCs w:val="22"/>
                <w:lang w:val="az-Latn-AZ" w:eastAsia="az-Latn-AZ"/>
              </w:rPr>
            </w:pPr>
            <w:r w:rsidRPr="00BC35AC">
              <w:rPr>
                <w:rFonts w:ascii="Times New Roman" w:eastAsia="Times New Roman" w:hAnsi="Times New Roman"/>
                <w:sz w:val="22"/>
                <w:szCs w:val="22"/>
                <w:lang w:val="az-Latn-AZ" w:eastAsia="az-Latn-AZ"/>
              </w:rPr>
              <w:t>Tərəfdaşlıq imkanları</w:t>
            </w:r>
          </w:p>
        </w:tc>
        <w:tc>
          <w:tcPr>
            <w:tcW w:w="0" w:type="auto"/>
            <w:hideMark/>
          </w:tcPr>
          <w:p w14:paraId="0CFE0CFA" w14:textId="77777777" w:rsidR="00682F6D" w:rsidRPr="00BC35AC" w:rsidRDefault="00682F6D" w:rsidP="00682F6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az-Latn-AZ" w:eastAsia="az-Latn-AZ"/>
              </w:rPr>
            </w:pPr>
            <w:proofErr w:type="spellStart"/>
            <w:r w:rsidRPr="00BC35AC">
              <w:rPr>
                <w:rFonts w:ascii="Times New Roman" w:eastAsia="Times New Roman" w:hAnsi="Times New Roman"/>
                <w:sz w:val="22"/>
                <w:szCs w:val="22"/>
                <w:lang w:val="az-Latn-AZ" w:eastAsia="az-Latn-AZ"/>
              </w:rPr>
              <w:t>Onlayn</w:t>
            </w:r>
            <w:proofErr w:type="spellEnd"/>
            <w:r w:rsidRPr="00BC35AC">
              <w:rPr>
                <w:rFonts w:ascii="Times New Roman" w:eastAsia="Times New Roman" w:hAnsi="Times New Roman"/>
                <w:sz w:val="22"/>
                <w:szCs w:val="22"/>
                <w:lang w:val="az-Latn-AZ" w:eastAsia="az-Latn-AZ"/>
              </w:rPr>
              <w:t xml:space="preserve"> mağazalara ABB POS inteqrasiyası və xüsusi endirimli komissiyalar.</w:t>
            </w:r>
          </w:p>
        </w:tc>
      </w:tr>
    </w:tbl>
    <w:p w14:paraId="2342F5E8" w14:textId="77777777" w:rsidR="00682F6D" w:rsidRPr="00BC35AC" w:rsidRDefault="00682F6D" w:rsidP="00BC35AC">
      <w:pPr>
        <w:spacing w:after="0" w:line="276" w:lineRule="auto"/>
        <w:ind w:firstLine="360"/>
        <w:rPr>
          <w:rFonts w:ascii="Times New Roman" w:hAnsi="Times New Roman" w:cs="Times New Roman"/>
        </w:rPr>
      </w:pPr>
      <w:r w:rsidRPr="00BC35AC">
        <w:rPr>
          <w:rFonts w:ascii="Times New Roman" w:hAnsi="Times New Roman" w:cs="Times New Roman"/>
          <w:b/>
          <w:bCs/>
        </w:rPr>
        <w:t xml:space="preserve">Mənbə: </w:t>
      </w:r>
      <w:r w:rsidRPr="00BC35AC">
        <w:rPr>
          <w:rFonts w:ascii="Times New Roman" w:hAnsi="Times New Roman" w:cs="Times New Roman"/>
        </w:rPr>
        <w:t xml:space="preserve">Müəllif tərəfindən tərtib </w:t>
      </w:r>
      <w:proofErr w:type="spellStart"/>
      <w:r w:rsidRPr="00BC35AC">
        <w:rPr>
          <w:rFonts w:ascii="Times New Roman" w:hAnsi="Times New Roman" w:cs="Times New Roman"/>
        </w:rPr>
        <w:t>edilmişdir</w:t>
      </w:r>
      <w:proofErr w:type="spellEnd"/>
      <w:r w:rsidRPr="00BC35AC">
        <w:rPr>
          <w:rFonts w:ascii="Times New Roman" w:hAnsi="Times New Roman" w:cs="Times New Roman"/>
        </w:rPr>
        <w:t>.</w:t>
      </w:r>
    </w:p>
    <w:p w14:paraId="5AE08A4A" w14:textId="77777777" w:rsidR="00682F6D" w:rsidRPr="00832FB1" w:rsidRDefault="00682F6D" w:rsidP="00682F6D">
      <w:pPr>
        <w:spacing w:after="0" w:line="276" w:lineRule="auto"/>
        <w:ind w:firstLine="360"/>
        <w:jc w:val="right"/>
        <w:rPr>
          <w:rFonts w:ascii="Times New Roman" w:hAnsi="Times New Roman" w:cs="Times New Roman"/>
          <w:b/>
          <w:bCs/>
          <w:sz w:val="24"/>
          <w:szCs w:val="24"/>
        </w:rPr>
      </w:pPr>
    </w:p>
    <w:p w14:paraId="73261DE2" w14:textId="77777777" w:rsidR="00682F6D" w:rsidRPr="00832FB1" w:rsidRDefault="00682F6D" w:rsidP="004064A2">
      <w:pPr>
        <w:spacing w:after="0" w:line="360" w:lineRule="auto"/>
        <w:ind w:firstLine="360"/>
        <w:jc w:val="both"/>
        <w:rPr>
          <w:rFonts w:ascii="Times New Roman" w:hAnsi="Times New Roman" w:cs="Times New Roman"/>
          <w:sz w:val="24"/>
          <w:szCs w:val="24"/>
        </w:rPr>
      </w:pPr>
      <w:r w:rsidRPr="00832FB1">
        <w:rPr>
          <w:rFonts w:ascii="Times New Roman" w:hAnsi="Times New Roman" w:cs="Times New Roman"/>
          <w:sz w:val="24"/>
          <w:szCs w:val="24"/>
        </w:rPr>
        <w:t xml:space="preserve">ABB Bank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ödəniş sistemləri vasitəsilə Azərbaycanın elektron ticarət sektorunun inkişafında mühüm rol oynayır. Tətbiq etdiyi texnologiyalar, </w:t>
      </w:r>
      <w:proofErr w:type="spellStart"/>
      <w:r w:rsidRPr="00832FB1">
        <w:rPr>
          <w:rFonts w:ascii="Times New Roman" w:hAnsi="Times New Roman" w:cs="Times New Roman"/>
          <w:sz w:val="24"/>
          <w:szCs w:val="24"/>
        </w:rPr>
        <w:t>innovasiyalar</w:t>
      </w:r>
      <w:proofErr w:type="spellEnd"/>
      <w:r w:rsidRPr="00832FB1">
        <w:rPr>
          <w:rFonts w:ascii="Times New Roman" w:hAnsi="Times New Roman" w:cs="Times New Roman"/>
          <w:sz w:val="24"/>
          <w:szCs w:val="24"/>
        </w:rPr>
        <w:t xml:space="preserve"> və təhlükəsizlik mexanizmləri həm sahibkarların, həm də istifadəçilərin </w:t>
      </w:r>
      <w:proofErr w:type="spellStart"/>
      <w:r w:rsidRPr="00832FB1">
        <w:rPr>
          <w:rFonts w:ascii="Times New Roman" w:hAnsi="Times New Roman" w:cs="Times New Roman"/>
          <w:sz w:val="24"/>
          <w:szCs w:val="24"/>
        </w:rPr>
        <w:t>rəqəmsal</w:t>
      </w:r>
      <w:proofErr w:type="spellEnd"/>
      <w:r w:rsidRPr="00832FB1">
        <w:rPr>
          <w:rFonts w:ascii="Times New Roman" w:hAnsi="Times New Roman" w:cs="Times New Roman"/>
          <w:sz w:val="24"/>
          <w:szCs w:val="24"/>
        </w:rPr>
        <w:t xml:space="preserve"> mühitə adaptasiyasını </w:t>
      </w:r>
      <w:proofErr w:type="spellStart"/>
      <w:r w:rsidRPr="00832FB1">
        <w:rPr>
          <w:rFonts w:ascii="Times New Roman" w:hAnsi="Times New Roman" w:cs="Times New Roman"/>
          <w:sz w:val="24"/>
          <w:szCs w:val="24"/>
        </w:rPr>
        <w:t>asanlaşdırır</w:t>
      </w:r>
      <w:proofErr w:type="spellEnd"/>
      <w:r w:rsidRPr="00832FB1">
        <w:rPr>
          <w:rFonts w:ascii="Times New Roman" w:hAnsi="Times New Roman" w:cs="Times New Roman"/>
          <w:sz w:val="24"/>
          <w:szCs w:val="24"/>
        </w:rPr>
        <w:t xml:space="preserve">. Gələcəkdə </w:t>
      </w:r>
      <w:proofErr w:type="spellStart"/>
      <w:r w:rsidRPr="00832FB1">
        <w:rPr>
          <w:rFonts w:ascii="Times New Roman" w:hAnsi="Times New Roman" w:cs="Times New Roman"/>
          <w:sz w:val="24"/>
          <w:szCs w:val="24"/>
        </w:rPr>
        <w:t>Open</w:t>
      </w:r>
      <w:proofErr w:type="spellEnd"/>
      <w:r w:rsidRPr="00832FB1">
        <w:rPr>
          <w:rFonts w:ascii="Times New Roman" w:hAnsi="Times New Roman" w:cs="Times New Roman"/>
          <w:sz w:val="24"/>
          <w:szCs w:val="24"/>
        </w:rPr>
        <w:t xml:space="preserve"> </w:t>
      </w:r>
      <w:proofErr w:type="spellStart"/>
      <w:r w:rsidRPr="00832FB1">
        <w:rPr>
          <w:rFonts w:ascii="Times New Roman" w:hAnsi="Times New Roman" w:cs="Times New Roman"/>
          <w:sz w:val="24"/>
          <w:szCs w:val="24"/>
        </w:rPr>
        <w:t>Banking</w:t>
      </w:r>
      <w:proofErr w:type="spellEnd"/>
      <w:r w:rsidRPr="00832FB1">
        <w:rPr>
          <w:rFonts w:ascii="Times New Roman" w:hAnsi="Times New Roman" w:cs="Times New Roman"/>
          <w:sz w:val="24"/>
          <w:szCs w:val="24"/>
        </w:rPr>
        <w:t xml:space="preserve"> ilə </w:t>
      </w:r>
      <w:proofErr w:type="spellStart"/>
      <w:r w:rsidRPr="00832FB1">
        <w:rPr>
          <w:rFonts w:ascii="Times New Roman" w:hAnsi="Times New Roman" w:cs="Times New Roman"/>
          <w:sz w:val="24"/>
          <w:szCs w:val="24"/>
        </w:rPr>
        <w:t>genişləndirilməsi</w:t>
      </w:r>
      <w:proofErr w:type="spellEnd"/>
      <w:r w:rsidRPr="00832FB1">
        <w:rPr>
          <w:rFonts w:ascii="Times New Roman" w:hAnsi="Times New Roman" w:cs="Times New Roman"/>
          <w:sz w:val="24"/>
          <w:szCs w:val="24"/>
        </w:rPr>
        <w:t xml:space="preserve">, </w:t>
      </w:r>
      <w:proofErr w:type="spellStart"/>
      <w:r w:rsidRPr="00832FB1">
        <w:rPr>
          <w:rFonts w:ascii="Times New Roman" w:hAnsi="Times New Roman" w:cs="Times New Roman"/>
          <w:sz w:val="24"/>
          <w:szCs w:val="24"/>
        </w:rPr>
        <w:t>Kriptovalyuta</w:t>
      </w:r>
      <w:proofErr w:type="spellEnd"/>
      <w:r w:rsidRPr="00832FB1">
        <w:rPr>
          <w:rFonts w:ascii="Times New Roman" w:hAnsi="Times New Roman" w:cs="Times New Roman"/>
          <w:sz w:val="24"/>
          <w:szCs w:val="24"/>
        </w:rPr>
        <w:t xml:space="preserve"> dəstəyi kimi yeni funksiyalarla </w:t>
      </w:r>
      <w:proofErr w:type="spellStart"/>
      <w:r w:rsidRPr="00832FB1">
        <w:rPr>
          <w:rFonts w:ascii="Times New Roman" w:hAnsi="Times New Roman" w:cs="Times New Roman"/>
          <w:sz w:val="24"/>
          <w:szCs w:val="24"/>
        </w:rPr>
        <w:t>zənginləşdirilməsi</w:t>
      </w:r>
      <w:proofErr w:type="spellEnd"/>
      <w:r w:rsidRPr="00832FB1">
        <w:rPr>
          <w:rFonts w:ascii="Times New Roman" w:hAnsi="Times New Roman" w:cs="Times New Roman"/>
          <w:sz w:val="24"/>
          <w:szCs w:val="24"/>
        </w:rPr>
        <w:t xml:space="preserve">, AI əsaslı </w:t>
      </w:r>
      <w:proofErr w:type="spellStart"/>
      <w:r w:rsidRPr="00832FB1">
        <w:rPr>
          <w:rFonts w:ascii="Times New Roman" w:hAnsi="Times New Roman" w:cs="Times New Roman"/>
          <w:sz w:val="24"/>
          <w:szCs w:val="24"/>
        </w:rPr>
        <w:t>fraud</w:t>
      </w:r>
      <w:proofErr w:type="spellEnd"/>
      <w:r w:rsidRPr="00832FB1">
        <w:rPr>
          <w:rFonts w:ascii="Times New Roman" w:hAnsi="Times New Roman" w:cs="Times New Roman"/>
          <w:sz w:val="24"/>
          <w:szCs w:val="24"/>
        </w:rPr>
        <w:t xml:space="preserve"> </w:t>
      </w:r>
      <w:proofErr w:type="spellStart"/>
      <w:r w:rsidRPr="00832FB1">
        <w:rPr>
          <w:rFonts w:ascii="Times New Roman" w:hAnsi="Times New Roman" w:cs="Times New Roman"/>
          <w:sz w:val="24"/>
          <w:szCs w:val="24"/>
        </w:rPr>
        <w:t>detection</w:t>
      </w:r>
      <w:proofErr w:type="spellEnd"/>
      <w:r w:rsidRPr="00832FB1">
        <w:rPr>
          <w:rFonts w:ascii="Times New Roman" w:hAnsi="Times New Roman" w:cs="Times New Roman"/>
          <w:sz w:val="24"/>
          <w:szCs w:val="24"/>
        </w:rPr>
        <w:t xml:space="preserve"> sistemlərinin </w:t>
      </w:r>
      <w:proofErr w:type="spellStart"/>
      <w:r w:rsidRPr="00832FB1">
        <w:rPr>
          <w:rFonts w:ascii="Times New Roman" w:hAnsi="Times New Roman" w:cs="Times New Roman"/>
          <w:sz w:val="24"/>
          <w:szCs w:val="24"/>
        </w:rPr>
        <w:t>gücləndirilməsi</w:t>
      </w:r>
      <w:proofErr w:type="spellEnd"/>
      <w:r w:rsidRPr="00832FB1">
        <w:rPr>
          <w:rFonts w:ascii="Times New Roman" w:hAnsi="Times New Roman" w:cs="Times New Roman"/>
          <w:sz w:val="24"/>
          <w:szCs w:val="24"/>
        </w:rPr>
        <w:t xml:space="preserve"> Azərbaycanın e-ticarət sektorunu daha da </w:t>
      </w:r>
      <w:proofErr w:type="spellStart"/>
      <w:r w:rsidRPr="00832FB1">
        <w:rPr>
          <w:rFonts w:ascii="Times New Roman" w:hAnsi="Times New Roman" w:cs="Times New Roman"/>
          <w:sz w:val="24"/>
          <w:szCs w:val="24"/>
        </w:rPr>
        <w:t>rəqabətədavamlı</w:t>
      </w:r>
      <w:proofErr w:type="spellEnd"/>
      <w:r w:rsidRPr="00832FB1">
        <w:rPr>
          <w:rFonts w:ascii="Times New Roman" w:hAnsi="Times New Roman" w:cs="Times New Roman"/>
          <w:sz w:val="24"/>
          <w:szCs w:val="24"/>
        </w:rPr>
        <w:t xml:space="preserve"> edəcəkdir.</w:t>
      </w:r>
    </w:p>
    <w:p w14:paraId="1855619D" w14:textId="77777777" w:rsidR="00682F6D" w:rsidRPr="00832FB1" w:rsidRDefault="00682F6D" w:rsidP="00682F6D">
      <w:pPr>
        <w:spacing w:after="0" w:line="360" w:lineRule="auto"/>
        <w:ind w:left="142" w:firstLine="360"/>
        <w:jc w:val="both"/>
        <w:rPr>
          <w:rFonts w:ascii="Times New Roman" w:hAnsi="Times New Roman" w:cs="Times New Roman"/>
          <w:sz w:val="28"/>
          <w:szCs w:val="28"/>
        </w:rPr>
      </w:pPr>
    </w:p>
    <w:p w14:paraId="1E8E76EA" w14:textId="77777777" w:rsidR="00682F6D" w:rsidRPr="00832FB1" w:rsidRDefault="00682F6D" w:rsidP="00682F6D">
      <w:pPr>
        <w:spacing w:after="0" w:line="360" w:lineRule="auto"/>
        <w:ind w:left="142" w:firstLine="360"/>
        <w:jc w:val="both"/>
        <w:rPr>
          <w:rFonts w:ascii="Times New Roman" w:hAnsi="Times New Roman" w:cs="Times New Roman"/>
          <w:sz w:val="28"/>
          <w:szCs w:val="28"/>
        </w:rPr>
      </w:pPr>
    </w:p>
    <w:p w14:paraId="5A74AF4C" w14:textId="77777777" w:rsidR="00682F6D" w:rsidRPr="00832FB1" w:rsidRDefault="00682F6D" w:rsidP="00682F6D">
      <w:pPr>
        <w:spacing w:after="0" w:line="360" w:lineRule="auto"/>
        <w:ind w:left="142" w:firstLine="360"/>
        <w:jc w:val="both"/>
        <w:rPr>
          <w:rFonts w:ascii="Times New Roman" w:hAnsi="Times New Roman" w:cs="Times New Roman"/>
          <w:sz w:val="28"/>
          <w:szCs w:val="28"/>
        </w:rPr>
      </w:pPr>
    </w:p>
    <w:p w14:paraId="4975CA9B" w14:textId="77777777" w:rsidR="00682F6D" w:rsidRPr="00832FB1" w:rsidRDefault="00682F6D" w:rsidP="00682F6D">
      <w:pPr>
        <w:spacing w:after="0" w:line="360" w:lineRule="auto"/>
        <w:ind w:left="142" w:firstLine="360"/>
        <w:jc w:val="both"/>
        <w:rPr>
          <w:rFonts w:ascii="Times New Roman" w:hAnsi="Times New Roman" w:cs="Times New Roman"/>
          <w:sz w:val="28"/>
          <w:szCs w:val="28"/>
        </w:rPr>
      </w:pPr>
    </w:p>
    <w:p w14:paraId="46EA6789" w14:textId="77777777" w:rsidR="00682F6D" w:rsidRPr="00832FB1" w:rsidRDefault="00682F6D" w:rsidP="00682F6D">
      <w:pPr>
        <w:spacing w:after="0" w:line="360" w:lineRule="auto"/>
        <w:ind w:left="142" w:firstLine="360"/>
        <w:jc w:val="both"/>
        <w:rPr>
          <w:rFonts w:ascii="Times New Roman" w:hAnsi="Times New Roman" w:cs="Times New Roman"/>
          <w:sz w:val="28"/>
          <w:szCs w:val="28"/>
        </w:rPr>
      </w:pPr>
    </w:p>
    <w:p w14:paraId="5273E99F" w14:textId="13D16CDA" w:rsidR="003B7861" w:rsidRPr="006C0617" w:rsidRDefault="004064A2" w:rsidP="004064A2">
      <w:pPr>
        <w:spacing w:after="0" w:line="360" w:lineRule="auto"/>
        <w:jc w:val="center"/>
        <w:rPr>
          <w:rFonts w:ascii="Times New Roman" w:hAnsi="Times New Roman" w:cs="Times New Roman"/>
          <w:b/>
          <w:bCs/>
          <w:sz w:val="28"/>
          <w:szCs w:val="28"/>
        </w:rPr>
      </w:pPr>
      <w:r w:rsidRPr="006C0617">
        <w:rPr>
          <w:rFonts w:ascii="Times New Roman" w:hAnsi="Times New Roman" w:cs="Times New Roman"/>
          <w:b/>
          <w:bCs/>
          <w:sz w:val="28"/>
          <w:szCs w:val="28"/>
        </w:rPr>
        <w:lastRenderedPageBreak/>
        <w:t>NƏTİCƏ</w:t>
      </w:r>
    </w:p>
    <w:p w14:paraId="5B6C1AC2" w14:textId="77777777" w:rsidR="006C0617" w:rsidRPr="006C0617" w:rsidRDefault="006C0617" w:rsidP="006C0617">
      <w:pPr>
        <w:spacing w:after="0" w:line="360" w:lineRule="auto"/>
        <w:ind w:firstLine="709"/>
        <w:jc w:val="both"/>
        <w:rPr>
          <w:rFonts w:ascii="Times New Roman" w:hAnsi="Times New Roman" w:cs="Times New Roman"/>
          <w:sz w:val="24"/>
          <w:szCs w:val="24"/>
          <w:lang w:val="tr-TR"/>
        </w:rPr>
      </w:pPr>
      <w:r w:rsidRPr="006C0617">
        <w:rPr>
          <w:rFonts w:ascii="Times New Roman" w:hAnsi="Times New Roman" w:cs="Times New Roman"/>
          <w:sz w:val="24"/>
          <w:szCs w:val="24"/>
          <w:lang w:val="tr-TR"/>
        </w:rPr>
        <w:t>Aparılan təhlillər göstərir ki, rəqəmsal ödəniş sistemləri elektron ticarətin inkişafında strateji əhəmiyyət daşıyan əsas elementlərdən biridir. Onların yaratdığı sürət, təhlükəsizlik, şəffaflıq və transsərhəd əlçatanlığı həm istehlakçı davranışını, həm də biznes modellərini dəyişir. Azərbaycan kontekstində isə dövlət siyasətləri, infrastrukturun müasirləşdirilməsi, mobil tətbiqlərin kütləviləşməsi və bank-fintech sinerjisi rəqəmsal ödənişlərin geniş yayılmasını təmin edən mühüm faktorlardandır.</w:t>
      </w:r>
    </w:p>
    <w:p w14:paraId="5D4B6C07" w14:textId="77777777" w:rsidR="006C0617" w:rsidRPr="006C0617" w:rsidRDefault="006C0617" w:rsidP="006C0617">
      <w:pPr>
        <w:spacing w:after="0" w:line="360" w:lineRule="auto"/>
        <w:ind w:firstLine="709"/>
        <w:jc w:val="both"/>
        <w:rPr>
          <w:rFonts w:ascii="Times New Roman" w:hAnsi="Times New Roman" w:cs="Times New Roman"/>
          <w:sz w:val="24"/>
          <w:szCs w:val="24"/>
          <w:lang w:val="tr-TR"/>
        </w:rPr>
      </w:pPr>
      <w:r w:rsidRPr="006C0617">
        <w:rPr>
          <w:rFonts w:ascii="Times New Roman" w:hAnsi="Times New Roman" w:cs="Times New Roman"/>
          <w:sz w:val="24"/>
          <w:szCs w:val="24"/>
          <w:lang w:val="tr-TR"/>
        </w:rPr>
        <w:t>ABB nümunəsi göstərir ki, innovativ ödəniş həlləri, təhlükəsizlik standartları və e-commerce üçün yaradılan infrastrukturlar ölkədə elektron ticarətin həcmini, istifadəçi məmnuniyyətini və biznes çevikliyini artırır. Rəqəmsal ekosistemin tam potensiala çatması üçün açıq bankçılığın genişləndirilməsi, kiber-dayanıqlığın gücləndirilməsi, regionlarda rəqəmsal infrastrukturun təkmilləşdirilməsi və kriptovalyuta ekosistemi üzrə hüquqi çərçivənin müəyyənləşdirilməsi prioritet olaraq qalır.</w:t>
      </w:r>
    </w:p>
    <w:p w14:paraId="317C236F" w14:textId="77777777" w:rsidR="006C0617" w:rsidRPr="006C0617" w:rsidRDefault="006C0617" w:rsidP="006C0617">
      <w:pPr>
        <w:spacing w:after="0" w:line="360" w:lineRule="auto"/>
        <w:ind w:firstLine="709"/>
        <w:jc w:val="both"/>
        <w:rPr>
          <w:rFonts w:ascii="Times New Roman" w:hAnsi="Times New Roman" w:cs="Times New Roman"/>
          <w:sz w:val="24"/>
          <w:szCs w:val="24"/>
          <w:lang w:val="tr-TR"/>
        </w:rPr>
      </w:pPr>
      <w:r w:rsidRPr="006C0617">
        <w:rPr>
          <w:rFonts w:ascii="Times New Roman" w:hAnsi="Times New Roman" w:cs="Times New Roman"/>
          <w:sz w:val="24"/>
          <w:szCs w:val="24"/>
          <w:lang w:val="tr-TR"/>
        </w:rPr>
        <w:t>Nəticə etibarilə, rəqəmsal ödəniş sistemlərinin təkmilləşdirilməsi Azərbaycanın elektron ticarət sektorunun rəqabət qabiliyyətini artırmaqla yanaşı, ölkənin rəqəmsal iqtisadiyyat strategiyasının həyata keçirilməsində də həlledici rol oynayır.</w:t>
      </w:r>
    </w:p>
    <w:p w14:paraId="7CEA1799" w14:textId="77777777" w:rsidR="006C0617" w:rsidRPr="006C0617" w:rsidRDefault="006C0617" w:rsidP="00682F6D">
      <w:pPr>
        <w:spacing w:after="0" w:line="360" w:lineRule="auto"/>
        <w:ind w:firstLine="709"/>
        <w:jc w:val="both"/>
        <w:rPr>
          <w:rFonts w:ascii="Times New Roman" w:hAnsi="Times New Roman" w:cs="Times New Roman"/>
          <w:b/>
          <w:bCs/>
          <w:i/>
          <w:iCs/>
          <w:sz w:val="24"/>
          <w:szCs w:val="24"/>
          <w:lang w:val="tr-TR"/>
        </w:rPr>
      </w:pPr>
    </w:p>
    <w:p w14:paraId="56260E3C" w14:textId="7DFEA11D" w:rsidR="00E50986" w:rsidRPr="004064A2" w:rsidRDefault="004064A2" w:rsidP="004064A2">
      <w:pPr>
        <w:spacing w:after="0" w:line="360" w:lineRule="auto"/>
        <w:jc w:val="center"/>
        <w:rPr>
          <w:rFonts w:ascii="Times New Roman" w:hAnsi="Times New Roman" w:cs="Times New Roman"/>
          <w:b/>
          <w:bCs/>
          <w:sz w:val="28"/>
          <w:szCs w:val="28"/>
        </w:rPr>
      </w:pPr>
      <w:r w:rsidRPr="004064A2">
        <w:rPr>
          <w:rFonts w:ascii="Times New Roman" w:hAnsi="Times New Roman" w:cs="Times New Roman"/>
          <w:b/>
          <w:bCs/>
          <w:sz w:val="28"/>
          <w:szCs w:val="28"/>
        </w:rPr>
        <w:t>ƏDƏBİYYAT SİYAHISI</w:t>
      </w:r>
    </w:p>
    <w:p w14:paraId="31EFE9BA" w14:textId="2E7ED37F" w:rsidR="0013468D" w:rsidRPr="0013468D" w:rsidRDefault="0013468D" w:rsidP="0013468D">
      <w:pPr>
        <w:pStyle w:val="AbzasSiyahs"/>
        <w:numPr>
          <w:ilvl w:val="1"/>
          <w:numId w:val="18"/>
        </w:numPr>
        <w:spacing w:after="0" w:line="360" w:lineRule="auto"/>
        <w:jc w:val="both"/>
        <w:rPr>
          <w:rFonts w:ascii="Times New Roman" w:hAnsi="Times New Roman"/>
          <w:sz w:val="24"/>
          <w:szCs w:val="24"/>
        </w:rPr>
      </w:pPr>
      <w:r w:rsidRPr="0013468D">
        <w:rPr>
          <w:rFonts w:ascii="Times New Roman" w:hAnsi="Times New Roman"/>
          <w:sz w:val="24"/>
          <w:szCs w:val="24"/>
        </w:rPr>
        <w:t xml:space="preserve">ADA Universiteti (2021). </w:t>
      </w:r>
      <w:r w:rsidR="00A41DDA">
        <w:rPr>
          <w:rFonts w:ascii="Times New Roman" w:hAnsi="Times New Roman"/>
          <w:sz w:val="24"/>
          <w:szCs w:val="24"/>
        </w:rPr>
        <w:t>“</w:t>
      </w:r>
      <w:proofErr w:type="spellStart"/>
      <w:r w:rsidRPr="0013468D">
        <w:rPr>
          <w:rFonts w:ascii="Times New Roman" w:hAnsi="Times New Roman"/>
          <w:sz w:val="24"/>
          <w:szCs w:val="24"/>
        </w:rPr>
        <w:t>İnklüziv</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rəqəmsal</w:t>
      </w:r>
      <w:proofErr w:type="spellEnd"/>
      <w:r w:rsidRPr="0013468D">
        <w:rPr>
          <w:rFonts w:ascii="Times New Roman" w:hAnsi="Times New Roman"/>
          <w:sz w:val="24"/>
          <w:szCs w:val="24"/>
        </w:rPr>
        <w:t xml:space="preserve"> iqtisadiyyatın təməl şərtləri: savadlılıq və təhlükəsizlik</w:t>
      </w:r>
      <w:r w:rsidR="00A41DDA">
        <w:rPr>
          <w:rFonts w:ascii="Times New Roman" w:hAnsi="Times New Roman"/>
          <w:sz w:val="24"/>
          <w:szCs w:val="24"/>
        </w:rPr>
        <w:t>”</w:t>
      </w:r>
      <w:r w:rsidRPr="0013468D">
        <w:rPr>
          <w:rFonts w:ascii="Times New Roman" w:hAnsi="Times New Roman"/>
          <w:sz w:val="24"/>
          <w:szCs w:val="24"/>
        </w:rPr>
        <w:t>.</w:t>
      </w:r>
    </w:p>
    <w:p w14:paraId="5BE65438" w14:textId="23E6E84C" w:rsidR="0013468D" w:rsidRPr="0013468D" w:rsidRDefault="0013468D" w:rsidP="0013468D">
      <w:pPr>
        <w:pStyle w:val="AbzasSiyahs"/>
        <w:numPr>
          <w:ilvl w:val="1"/>
          <w:numId w:val="18"/>
        </w:numPr>
        <w:spacing w:after="0" w:line="360" w:lineRule="auto"/>
        <w:jc w:val="both"/>
        <w:rPr>
          <w:rFonts w:ascii="Times New Roman" w:hAnsi="Times New Roman"/>
          <w:sz w:val="24"/>
          <w:szCs w:val="24"/>
        </w:rPr>
      </w:pPr>
      <w:r w:rsidRPr="0013468D">
        <w:rPr>
          <w:rFonts w:ascii="Times New Roman" w:hAnsi="Times New Roman"/>
          <w:sz w:val="24"/>
          <w:szCs w:val="24"/>
        </w:rPr>
        <w:t xml:space="preserve">BIS (2024). </w:t>
      </w:r>
      <w:r w:rsidR="00A41DDA">
        <w:rPr>
          <w:rFonts w:ascii="Times New Roman" w:hAnsi="Times New Roman"/>
          <w:sz w:val="24"/>
          <w:szCs w:val="24"/>
        </w:rPr>
        <w:t>“</w:t>
      </w:r>
      <w:proofErr w:type="spellStart"/>
      <w:r w:rsidRPr="0013468D">
        <w:rPr>
          <w:rFonts w:ascii="Times New Roman" w:hAnsi="Times New Roman"/>
          <w:sz w:val="24"/>
          <w:szCs w:val="24"/>
        </w:rPr>
        <w:t>Digital</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Payments</w:t>
      </w:r>
      <w:proofErr w:type="spellEnd"/>
      <w:r w:rsidRPr="0013468D">
        <w:rPr>
          <w:rFonts w:ascii="Times New Roman" w:hAnsi="Times New Roman"/>
          <w:sz w:val="24"/>
          <w:szCs w:val="24"/>
        </w:rPr>
        <w:t xml:space="preserve"> and </w:t>
      </w:r>
      <w:proofErr w:type="spellStart"/>
      <w:r w:rsidRPr="0013468D">
        <w:rPr>
          <w:rFonts w:ascii="Times New Roman" w:hAnsi="Times New Roman"/>
          <w:sz w:val="24"/>
          <w:szCs w:val="24"/>
        </w:rPr>
        <w:t>Literacy</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Metrics</w:t>
      </w:r>
      <w:proofErr w:type="spellEnd"/>
      <w:r w:rsidRPr="0013468D">
        <w:rPr>
          <w:rFonts w:ascii="Times New Roman" w:hAnsi="Times New Roman"/>
          <w:sz w:val="24"/>
          <w:szCs w:val="24"/>
        </w:rPr>
        <w:t xml:space="preserve">. Bank </w:t>
      </w:r>
      <w:proofErr w:type="spellStart"/>
      <w:r w:rsidRPr="0013468D">
        <w:rPr>
          <w:rFonts w:ascii="Times New Roman" w:hAnsi="Times New Roman"/>
          <w:sz w:val="24"/>
          <w:szCs w:val="24"/>
        </w:rPr>
        <w:t>for</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International</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Settlements</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Policy</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Review</w:t>
      </w:r>
      <w:proofErr w:type="spellEnd"/>
      <w:r w:rsidR="00A41DDA">
        <w:rPr>
          <w:rFonts w:ascii="Times New Roman" w:hAnsi="Times New Roman"/>
          <w:sz w:val="24"/>
          <w:szCs w:val="24"/>
        </w:rPr>
        <w:t>”</w:t>
      </w:r>
      <w:r w:rsidRPr="0013468D">
        <w:rPr>
          <w:rFonts w:ascii="Times New Roman" w:hAnsi="Times New Roman"/>
          <w:sz w:val="24"/>
          <w:szCs w:val="24"/>
        </w:rPr>
        <w:t>.</w:t>
      </w:r>
    </w:p>
    <w:p w14:paraId="2E39C568" w14:textId="6CCA5FD6" w:rsidR="0013468D" w:rsidRPr="0013468D" w:rsidRDefault="0013468D" w:rsidP="0013468D">
      <w:pPr>
        <w:pStyle w:val="AbzasSiyahs"/>
        <w:numPr>
          <w:ilvl w:val="1"/>
          <w:numId w:val="18"/>
        </w:numPr>
        <w:spacing w:after="0" w:line="360" w:lineRule="auto"/>
        <w:jc w:val="both"/>
        <w:rPr>
          <w:rFonts w:ascii="Times New Roman" w:hAnsi="Times New Roman"/>
          <w:sz w:val="24"/>
          <w:szCs w:val="24"/>
        </w:rPr>
      </w:pPr>
      <w:proofErr w:type="spellStart"/>
      <w:r w:rsidRPr="0013468D">
        <w:rPr>
          <w:rFonts w:ascii="Times New Roman" w:hAnsi="Times New Roman"/>
          <w:sz w:val="24"/>
          <w:szCs w:val="24"/>
        </w:rPr>
        <w:t>Carretero</w:t>
      </w:r>
      <w:proofErr w:type="spellEnd"/>
      <w:r w:rsidRPr="0013468D">
        <w:rPr>
          <w:rFonts w:ascii="Times New Roman" w:hAnsi="Times New Roman"/>
          <w:sz w:val="24"/>
          <w:szCs w:val="24"/>
        </w:rPr>
        <w:t xml:space="preserve">, S., </w:t>
      </w:r>
      <w:proofErr w:type="spellStart"/>
      <w:r w:rsidRPr="0013468D">
        <w:rPr>
          <w:rFonts w:ascii="Times New Roman" w:hAnsi="Times New Roman"/>
          <w:sz w:val="24"/>
          <w:szCs w:val="24"/>
        </w:rPr>
        <w:t>Vuorikari</w:t>
      </w:r>
      <w:proofErr w:type="spellEnd"/>
      <w:r w:rsidRPr="0013468D">
        <w:rPr>
          <w:rFonts w:ascii="Times New Roman" w:hAnsi="Times New Roman"/>
          <w:sz w:val="24"/>
          <w:szCs w:val="24"/>
        </w:rPr>
        <w:t xml:space="preserve">, R., &amp; </w:t>
      </w:r>
      <w:proofErr w:type="spellStart"/>
      <w:r w:rsidRPr="0013468D">
        <w:rPr>
          <w:rFonts w:ascii="Times New Roman" w:hAnsi="Times New Roman"/>
          <w:sz w:val="24"/>
          <w:szCs w:val="24"/>
        </w:rPr>
        <w:t>Punie</w:t>
      </w:r>
      <w:proofErr w:type="spellEnd"/>
      <w:r w:rsidRPr="0013468D">
        <w:rPr>
          <w:rFonts w:ascii="Times New Roman" w:hAnsi="Times New Roman"/>
          <w:sz w:val="24"/>
          <w:szCs w:val="24"/>
        </w:rPr>
        <w:t xml:space="preserve">, Y. (2017). </w:t>
      </w:r>
      <w:proofErr w:type="spellStart"/>
      <w:r w:rsidRPr="0013468D">
        <w:rPr>
          <w:rFonts w:ascii="Times New Roman" w:hAnsi="Times New Roman"/>
          <w:sz w:val="24"/>
          <w:szCs w:val="24"/>
        </w:rPr>
        <w:t>DigComp</w:t>
      </w:r>
      <w:proofErr w:type="spellEnd"/>
      <w:r w:rsidR="00A41DDA">
        <w:rPr>
          <w:rFonts w:ascii="Times New Roman" w:hAnsi="Times New Roman"/>
          <w:sz w:val="24"/>
          <w:szCs w:val="24"/>
        </w:rPr>
        <w:t>, “</w:t>
      </w:r>
      <w:proofErr w:type="spellStart"/>
      <w:r w:rsidRPr="0013468D">
        <w:rPr>
          <w:rFonts w:ascii="Times New Roman" w:hAnsi="Times New Roman"/>
          <w:sz w:val="24"/>
          <w:szCs w:val="24"/>
        </w:rPr>
        <w:t>The</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Digital</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Competence</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Framework</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for</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Citizens</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European</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Commission</w:t>
      </w:r>
      <w:proofErr w:type="spellEnd"/>
      <w:r w:rsidR="00A41DDA">
        <w:rPr>
          <w:rFonts w:ascii="Times New Roman" w:hAnsi="Times New Roman"/>
          <w:sz w:val="24"/>
          <w:szCs w:val="24"/>
        </w:rPr>
        <w:t>”</w:t>
      </w:r>
      <w:r w:rsidRPr="0013468D">
        <w:rPr>
          <w:rFonts w:ascii="Times New Roman" w:hAnsi="Times New Roman"/>
          <w:sz w:val="24"/>
          <w:szCs w:val="24"/>
        </w:rPr>
        <w:t>, JRC.</w:t>
      </w:r>
    </w:p>
    <w:p w14:paraId="7956F12F" w14:textId="77777777" w:rsidR="0013468D" w:rsidRPr="0013468D" w:rsidRDefault="0013468D" w:rsidP="0013468D">
      <w:pPr>
        <w:pStyle w:val="AbzasSiyahs"/>
        <w:numPr>
          <w:ilvl w:val="1"/>
          <w:numId w:val="18"/>
        </w:numPr>
        <w:spacing w:after="0" w:line="360" w:lineRule="auto"/>
        <w:jc w:val="both"/>
        <w:rPr>
          <w:rFonts w:ascii="Times New Roman" w:hAnsi="Times New Roman"/>
          <w:sz w:val="24"/>
          <w:szCs w:val="24"/>
        </w:rPr>
      </w:pPr>
      <w:r w:rsidRPr="0013468D">
        <w:rPr>
          <w:rFonts w:ascii="Times New Roman" w:hAnsi="Times New Roman"/>
          <w:sz w:val="24"/>
          <w:szCs w:val="24"/>
        </w:rPr>
        <w:t xml:space="preserve">Media.az (2023). Nağdsız cəmiyyət: problem nədədir və çıxış yolu varmı? </w:t>
      </w:r>
    </w:p>
    <w:p w14:paraId="176F8014" w14:textId="1361A823" w:rsidR="0013468D" w:rsidRPr="0013468D" w:rsidRDefault="0013468D" w:rsidP="0013468D">
      <w:pPr>
        <w:pStyle w:val="AbzasSiyahs"/>
        <w:numPr>
          <w:ilvl w:val="1"/>
          <w:numId w:val="18"/>
        </w:numPr>
        <w:spacing w:after="0" w:line="360" w:lineRule="auto"/>
        <w:jc w:val="both"/>
        <w:rPr>
          <w:rFonts w:ascii="Times New Roman" w:hAnsi="Times New Roman"/>
          <w:sz w:val="24"/>
          <w:szCs w:val="24"/>
        </w:rPr>
      </w:pPr>
      <w:proofErr w:type="spellStart"/>
      <w:r w:rsidRPr="0013468D">
        <w:rPr>
          <w:rFonts w:ascii="Times New Roman" w:hAnsi="Times New Roman"/>
          <w:sz w:val="24"/>
          <w:szCs w:val="24"/>
        </w:rPr>
        <w:t>World</w:t>
      </w:r>
      <w:proofErr w:type="spellEnd"/>
      <w:r w:rsidRPr="0013468D">
        <w:rPr>
          <w:rFonts w:ascii="Times New Roman" w:hAnsi="Times New Roman"/>
          <w:sz w:val="24"/>
          <w:szCs w:val="24"/>
        </w:rPr>
        <w:t xml:space="preserve"> Bank (2021). </w:t>
      </w:r>
      <w:r w:rsidR="00A41DDA">
        <w:rPr>
          <w:rFonts w:ascii="Times New Roman" w:hAnsi="Times New Roman"/>
          <w:sz w:val="24"/>
          <w:szCs w:val="24"/>
        </w:rPr>
        <w:t>“</w:t>
      </w:r>
      <w:proofErr w:type="spellStart"/>
      <w:r w:rsidRPr="0013468D">
        <w:rPr>
          <w:rFonts w:ascii="Times New Roman" w:hAnsi="Times New Roman"/>
          <w:sz w:val="24"/>
          <w:szCs w:val="24"/>
        </w:rPr>
        <w:t>Enhancing</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Digital</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Government</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Services</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through</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Citizen</w:t>
      </w:r>
      <w:proofErr w:type="spellEnd"/>
      <w:r w:rsidRPr="0013468D">
        <w:rPr>
          <w:rFonts w:ascii="Times New Roman" w:hAnsi="Times New Roman"/>
          <w:sz w:val="24"/>
          <w:szCs w:val="24"/>
        </w:rPr>
        <w:t xml:space="preserve"> </w:t>
      </w:r>
      <w:proofErr w:type="spellStart"/>
      <w:r w:rsidRPr="0013468D">
        <w:rPr>
          <w:rFonts w:ascii="Times New Roman" w:hAnsi="Times New Roman"/>
          <w:sz w:val="24"/>
          <w:szCs w:val="24"/>
        </w:rPr>
        <w:t>Literacy</w:t>
      </w:r>
      <w:proofErr w:type="spellEnd"/>
      <w:r w:rsidR="00A41DDA">
        <w:rPr>
          <w:rFonts w:ascii="Times New Roman" w:hAnsi="Times New Roman"/>
          <w:sz w:val="24"/>
          <w:szCs w:val="24"/>
        </w:rPr>
        <w:t>”</w:t>
      </w:r>
      <w:r w:rsidRPr="0013468D">
        <w:rPr>
          <w:rFonts w:ascii="Times New Roman" w:hAnsi="Times New Roman"/>
          <w:sz w:val="24"/>
          <w:szCs w:val="24"/>
        </w:rPr>
        <w:t>.</w:t>
      </w:r>
    </w:p>
    <w:p w14:paraId="6A8C0CE0" w14:textId="77777777" w:rsidR="0013468D" w:rsidRDefault="0013468D" w:rsidP="0013468D"/>
    <w:p w14:paraId="514AFC44" w14:textId="77777777" w:rsidR="00EF7CB5" w:rsidRDefault="00EF7CB5" w:rsidP="0013468D"/>
    <w:p w14:paraId="13C82E93" w14:textId="77777777" w:rsidR="00EF7CB5" w:rsidRDefault="00EF7CB5" w:rsidP="0013468D"/>
    <w:p w14:paraId="42D2162D" w14:textId="77777777" w:rsidR="00EF7CB5" w:rsidRDefault="00EF7CB5" w:rsidP="0013468D"/>
    <w:p w14:paraId="56B12411" w14:textId="77777777" w:rsidR="00EF7CB5" w:rsidRDefault="00EF7CB5" w:rsidP="0013468D"/>
    <w:p w14:paraId="6E083666" w14:textId="77777777" w:rsidR="00EF7CB5" w:rsidRPr="005A380F" w:rsidRDefault="00EF7CB5" w:rsidP="0013468D"/>
    <w:p w14:paraId="4A922655" w14:textId="77777777" w:rsidR="004064A2" w:rsidRPr="00832FB1" w:rsidRDefault="004064A2" w:rsidP="00682F6D">
      <w:pPr>
        <w:spacing w:after="0" w:line="360" w:lineRule="auto"/>
        <w:ind w:firstLine="709"/>
        <w:jc w:val="both"/>
        <w:rPr>
          <w:rFonts w:ascii="Times New Roman" w:hAnsi="Times New Roman" w:cs="Times New Roman"/>
          <w:b/>
          <w:bCs/>
          <w:i/>
          <w:iCs/>
          <w:sz w:val="24"/>
          <w:szCs w:val="24"/>
        </w:rPr>
      </w:pPr>
    </w:p>
    <w:p w14:paraId="47CBC6F3" w14:textId="3CCC5E4F" w:rsidR="00775796" w:rsidRPr="00775796" w:rsidRDefault="00775796" w:rsidP="00775796">
      <w:pPr>
        <w:spacing w:after="0" w:line="240" w:lineRule="auto"/>
        <w:jc w:val="center"/>
        <w:rPr>
          <w:rFonts w:ascii="Times New Roman" w:hAnsi="Times New Roman" w:cs="Times New Roman"/>
          <w:b/>
          <w:bCs/>
          <w:sz w:val="28"/>
          <w:szCs w:val="28"/>
          <w:lang w:val="tr-TR"/>
        </w:rPr>
      </w:pPr>
      <w:r w:rsidRPr="00775796">
        <w:rPr>
          <w:rFonts w:ascii="Times New Roman" w:hAnsi="Times New Roman" w:cs="Times New Roman"/>
          <w:b/>
          <w:bCs/>
          <w:sz w:val="28"/>
          <w:szCs w:val="28"/>
          <w:lang w:val="tr-TR"/>
        </w:rPr>
        <w:lastRenderedPageBreak/>
        <w:t>ANALYS</w:t>
      </w:r>
      <w:r>
        <w:rPr>
          <w:rFonts w:ascii="Times New Roman" w:hAnsi="Times New Roman" w:cs="Times New Roman"/>
          <w:b/>
          <w:bCs/>
          <w:sz w:val="28"/>
          <w:szCs w:val="28"/>
          <w:lang w:val="tr-TR"/>
        </w:rPr>
        <w:t>I</w:t>
      </w:r>
      <w:r w:rsidRPr="00775796">
        <w:rPr>
          <w:rFonts w:ascii="Times New Roman" w:hAnsi="Times New Roman" w:cs="Times New Roman"/>
          <w:b/>
          <w:bCs/>
          <w:sz w:val="28"/>
          <w:szCs w:val="28"/>
          <w:lang w:val="tr-TR"/>
        </w:rPr>
        <w:t>S OF D</w:t>
      </w:r>
      <w:r>
        <w:rPr>
          <w:rFonts w:ascii="Times New Roman" w:hAnsi="Times New Roman" w:cs="Times New Roman"/>
          <w:b/>
          <w:bCs/>
          <w:sz w:val="28"/>
          <w:szCs w:val="28"/>
          <w:lang w:val="tr-TR"/>
        </w:rPr>
        <w:t>I</w:t>
      </w:r>
      <w:r w:rsidRPr="00775796">
        <w:rPr>
          <w:rFonts w:ascii="Times New Roman" w:hAnsi="Times New Roman" w:cs="Times New Roman"/>
          <w:b/>
          <w:bCs/>
          <w:sz w:val="28"/>
          <w:szCs w:val="28"/>
          <w:lang w:val="tr-TR"/>
        </w:rPr>
        <w:t>G</w:t>
      </w:r>
      <w:r>
        <w:rPr>
          <w:rFonts w:ascii="Times New Roman" w:hAnsi="Times New Roman" w:cs="Times New Roman"/>
          <w:b/>
          <w:bCs/>
          <w:sz w:val="28"/>
          <w:szCs w:val="28"/>
          <w:lang w:val="tr-TR"/>
        </w:rPr>
        <w:t>I</w:t>
      </w:r>
      <w:r w:rsidRPr="00775796">
        <w:rPr>
          <w:rFonts w:ascii="Times New Roman" w:hAnsi="Times New Roman" w:cs="Times New Roman"/>
          <w:b/>
          <w:bCs/>
          <w:sz w:val="28"/>
          <w:szCs w:val="28"/>
          <w:lang w:val="tr-TR"/>
        </w:rPr>
        <w:t>TAL PAYMENT SYSTEMS AND THE</w:t>
      </w:r>
      <w:r>
        <w:rPr>
          <w:rFonts w:ascii="Times New Roman" w:hAnsi="Times New Roman" w:cs="Times New Roman"/>
          <w:b/>
          <w:bCs/>
          <w:sz w:val="28"/>
          <w:szCs w:val="28"/>
          <w:lang w:val="tr-TR"/>
        </w:rPr>
        <w:t>I</w:t>
      </w:r>
      <w:r w:rsidRPr="00775796">
        <w:rPr>
          <w:rFonts w:ascii="Times New Roman" w:hAnsi="Times New Roman" w:cs="Times New Roman"/>
          <w:b/>
          <w:bCs/>
          <w:sz w:val="28"/>
          <w:szCs w:val="28"/>
          <w:lang w:val="tr-TR"/>
        </w:rPr>
        <w:t xml:space="preserve">R ROLE </w:t>
      </w:r>
      <w:r>
        <w:rPr>
          <w:rFonts w:ascii="Times New Roman" w:hAnsi="Times New Roman" w:cs="Times New Roman"/>
          <w:b/>
          <w:bCs/>
          <w:sz w:val="28"/>
          <w:szCs w:val="28"/>
          <w:lang w:val="tr-TR"/>
        </w:rPr>
        <w:t>I</w:t>
      </w:r>
      <w:r w:rsidRPr="00775796">
        <w:rPr>
          <w:rFonts w:ascii="Times New Roman" w:hAnsi="Times New Roman" w:cs="Times New Roman"/>
          <w:b/>
          <w:bCs/>
          <w:sz w:val="28"/>
          <w:szCs w:val="28"/>
          <w:lang w:val="tr-TR"/>
        </w:rPr>
        <w:t>N AZERBA</w:t>
      </w:r>
      <w:r>
        <w:rPr>
          <w:rFonts w:ascii="Times New Roman" w:hAnsi="Times New Roman" w:cs="Times New Roman"/>
          <w:b/>
          <w:bCs/>
          <w:sz w:val="28"/>
          <w:szCs w:val="28"/>
          <w:lang w:val="tr-TR"/>
        </w:rPr>
        <w:t>I</w:t>
      </w:r>
      <w:r w:rsidRPr="00775796">
        <w:rPr>
          <w:rFonts w:ascii="Times New Roman" w:hAnsi="Times New Roman" w:cs="Times New Roman"/>
          <w:b/>
          <w:bCs/>
          <w:sz w:val="28"/>
          <w:szCs w:val="28"/>
          <w:lang w:val="tr-TR"/>
        </w:rPr>
        <w:t>JAN’S E-COMMERCE SECTOR</w:t>
      </w:r>
    </w:p>
    <w:p w14:paraId="6214084C" w14:textId="77777777" w:rsidR="00EF7CB5" w:rsidRDefault="00EF7CB5" w:rsidP="00EF7CB5">
      <w:pPr>
        <w:spacing w:after="0" w:line="240" w:lineRule="auto"/>
        <w:jc w:val="center"/>
        <w:rPr>
          <w:rFonts w:ascii="Times New Roman" w:hAnsi="Times New Roman" w:cs="Times New Roman"/>
          <w:b/>
          <w:bCs/>
          <w:sz w:val="24"/>
          <w:szCs w:val="24"/>
          <w:lang w:val="tr-TR"/>
        </w:rPr>
      </w:pPr>
    </w:p>
    <w:p w14:paraId="7B3AFACA" w14:textId="4C1BD054" w:rsidR="00832FB1" w:rsidRPr="00832FB1" w:rsidRDefault="00832FB1" w:rsidP="00EF7CB5">
      <w:pPr>
        <w:spacing w:after="0" w:line="240" w:lineRule="auto"/>
        <w:jc w:val="center"/>
        <w:rPr>
          <w:rFonts w:ascii="Times New Roman" w:hAnsi="Times New Roman" w:cs="Times New Roman"/>
          <w:b/>
          <w:bCs/>
          <w:sz w:val="24"/>
          <w:szCs w:val="24"/>
          <w:lang w:val="tr-TR"/>
        </w:rPr>
      </w:pPr>
      <w:r w:rsidRPr="00832FB1">
        <w:rPr>
          <w:rFonts w:ascii="Times New Roman" w:hAnsi="Times New Roman" w:cs="Times New Roman"/>
          <w:b/>
          <w:bCs/>
          <w:sz w:val="24"/>
          <w:szCs w:val="24"/>
          <w:lang w:val="tr-TR"/>
        </w:rPr>
        <w:t>SUMMARY</w:t>
      </w:r>
    </w:p>
    <w:p w14:paraId="20B413FE" w14:textId="77777777" w:rsidR="00832FB1" w:rsidRPr="00832FB1" w:rsidRDefault="00832FB1" w:rsidP="00832FB1">
      <w:pPr>
        <w:spacing w:after="0" w:line="240" w:lineRule="auto"/>
        <w:ind w:firstLine="709"/>
        <w:jc w:val="both"/>
        <w:rPr>
          <w:rFonts w:ascii="Times New Roman" w:hAnsi="Times New Roman" w:cs="Times New Roman"/>
          <w:sz w:val="24"/>
          <w:szCs w:val="24"/>
          <w:lang w:val="tr-TR"/>
        </w:rPr>
      </w:pPr>
      <w:r w:rsidRPr="00832FB1">
        <w:rPr>
          <w:rFonts w:ascii="Times New Roman" w:hAnsi="Times New Roman" w:cs="Times New Roman"/>
          <w:sz w:val="24"/>
          <w:szCs w:val="24"/>
          <w:lang w:val="tr-TR"/>
        </w:rPr>
        <w:t>Digital payment systems have become a key driving force behind the rapid expansion of global e-commerce. The growth of cashless transactions, widespread use of mobile banking, and the development of instant payment infrastructures have reshaped consumer behavior and transformed business models. Digital payments provide major advantages such as speed, convenience, transparency, security, and seamless cross-border transactions. However, challenges such as cybersecurity threats, regulatory gaps, personal data protection issues, and varying levels of technological literacy continue to limit the sustainable development of electronic payment ecosystems.</w:t>
      </w:r>
    </w:p>
    <w:p w14:paraId="376FAD73" w14:textId="77777777" w:rsidR="00832FB1" w:rsidRPr="00832FB1" w:rsidRDefault="00832FB1" w:rsidP="00832FB1">
      <w:pPr>
        <w:spacing w:after="0" w:line="240" w:lineRule="auto"/>
        <w:ind w:firstLine="709"/>
        <w:jc w:val="both"/>
        <w:rPr>
          <w:rFonts w:ascii="Times New Roman" w:hAnsi="Times New Roman" w:cs="Times New Roman"/>
          <w:sz w:val="24"/>
          <w:szCs w:val="24"/>
          <w:lang w:val="tr-TR"/>
        </w:rPr>
      </w:pPr>
      <w:r w:rsidRPr="00832FB1">
        <w:rPr>
          <w:rFonts w:ascii="Times New Roman" w:hAnsi="Times New Roman" w:cs="Times New Roman"/>
          <w:sz w:val="24"/>
          <w:szCs w:val="24"/>
          <w:lang w:val="tr-TR"/>
        </w:rPr>
        <w:t>In recent years, Azerbaijan’s digital payment environment has entered a phase of accelerated development. State programs, modernization of the National Payment System by the Central Bank, the rise of mobile applications, and strengthened bank-fintech cooperation have significantly supported the growth of e-commerce. Statistical data demonstrate a strong upward trend in cashless operations, POS and QR payments, NFC-based transactions, and the number of mobile banking users.</w:t>
      </w:r>
    </w:p>
    <w:p w14:paraId="525DD4C4" w14:textId="77777777" w:rsidR="00832FB1" w:rsidRPr="00832FB1" w:rsidRDefault="00832FB1" w:rsidP="00832FB1">
      <w:pPr>
        <w:spacing w:after="0" w:line="240" w:lineRule="auto"/>
        <w:ind w:firstLine="709"/>
        <w:jc w:val="both"/>
        <w:rPr>
          <w:rFonts w:ascii="Times New Roman" w:hAnsi="Times New Roman" w:cs="Times New Roman"/>
          <w:sz w:val="24"/>
          <w:szCs w:val="24"/>
          <w:lang w:val="tr-TR"/>
        </w:rPr>
      </w:pPr>
      <w:r w:rsidRPr="00832FB1">
        <w:rPr>
          <w:rFonts w:ascii="Times New Roman" w:hAnsi="Times New Roman" w:cs="Times New Roman"/>
          <w:sz w:val="24"/>
          <w:szCs w:val="24"/>
          <w:lang w:val="tr-TR"/>
        </w:rPr>
        <w:t>The International Bank of Azerbaijan (ABB) plays a crucial role in this ecosystem through its digital products such as ABB Mobile, QR payments, ABB Miles cards, and online POS solutions. Enhanced security protocols and innovative services offered by the bank increase user trust and create additional opportunities for businesses in the e-commerce sector.</w:t>
      </w:r>
    </w:p>
    <w:p w14:paraId="5BBCD8A6" w14:textId="7D6B5EFE" w:rsidR="00832FB1" w:rsidRPr="00832FB1" w:rsidRDefault="004675F1" w:rsidP="004675F1">
      <w:pPr>
        <w:spacing w:after="0" w:line="240" w:lineRule="auto"/>
        <w:ind w:firstLine="709"/>
        <w:jc w:val="both"/>
        <w:rPr>
          <w:rFonts w:ascii="Times New Roman" w:hAnsi="Times New Roman" w:cs="Times New Roman"/>
          <w:sz w:val="24"/>
          <w:szCs w:val="24"/>
          <w:lang w:val="en-US"/>
        </w:rPr>
      </w:pPr>
      <w:r w:rsidRPr="00E86A5E">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w:t>
      </w:r>
      <w:r w:rsidRPr="004675F1">
        <w:rPr>
          <w:rFonts w:ascii="Times New Roman" w:hAnsi="Times New Roman" w:cs="Times New Roman"/>
          <w:sz w:val="24"/>
          <w:szCs w:val="24"/>
          <w:lang w:val="en-US"/>
        </w:rPr>
        <w:t>digital</w:t>
      </w:r>
      <w:r>
        <w:rPr>
          <w:rFonts w:ascii="Times New Roman" w:hAnsi="Times New Roman" w:cs="Times New Roman"/>
          <w:sz w:val="24"/>
          <w:szCs w:val="24"/>
          <w:lang w:val="en-US"/>
        </w:rPr>
        <w:t>,</w:t>
      </w:r>
      <w:r w:rsidRPr="004675F1">
        <w:rPr>
          <w:rFonts w:ascii="Times New Roman" w:hAnsi="Times New Roman" w:cs="Times New Roman"/>
          <w:sz w:val="24"/>
          <w:szCs w:val="24"/>
          <w:lang w:val="en-US"/>
        </w:rPr>
        <w:t xml:space="preserve"> payments</w:t>
      </w:r>
      <w:r>
        <w:rPr>
          <w:rFonts w:ascii="Times New Roman" w:hAnsi="Times New Roman" w:cs="Times New Roman"/>
          <w:sz w:val="24"/>
          <w:szCs w:val="24"/>
          <w:lang w:val="en-US"/>
        </w:rPr>
        <w:t xml:space="preserve">, </w:t>
      </w:r>
      <w:r w:rsidRPr="004675F1">
        <w:rPr>
          <w:rFonts w:ascii="Times New Roman" w:hAnsi="Times New Roman" w:cs="Times New Roman"/>
          <w:sz w:val="24"/>
          <w:szCs w:val="24"/>
          <w:lang w:val="en-US"/>
        </w:rPr>
        <w:t>e-commerce</w:t>
      </w:r>
      <w:r>
        <w:rPr>
          <w:rFonts w:ascii="Times New Roman" w:hAnsi="Times New Roman" w:cs="Times New Roman"/>
          <w:sz w:val="24"/>
          <w:szCs w:val="24"/>
          <w:lang w:val="en-US"/>
        </w:rPr>
        <w:t xml:space="preserve">, </w:t>
      </w:r>
      <w:r w:rsidRPr="004675F1">
        <w:rPr>
          <w:rFonts w:ascii="Times New Roman" w:hAnsi="Times New Roman" w:cs="Times New Roman"/>
          <w:sz w:val="24"/>
          <w:szCs w:val="24"/>
          <w:lang w:val="en-US"/>
        </w:rPr>
        <w:t>fintech</w:t>
      </w:r>
      <w:r>
        <w:rPr>
          <w:rFonts w:ascii="Times New Roman" w:hAnsi="Times New Roman" w:cs="Times New Roman"/>
          <w:sz w:val="24"/>
          <w:szCs w:val="24"/>
          <w:lang w:val="en-US"/>
        </w:rPr>
        <w:t xml:space="preserve">, </w:t>
      </w:r>
      <w:r w:rsidRPr="004675F1">
        <w:rPr>
          <w:rFonts w:ascii="Times New Roman" w:hAnsi="Times New Roman" w:cs="Times New Roman"/>
          <w:sz w:val="24"/>
          <w:szCs w:val="24"/>
          <w:lang w:val="en-US"/>
        </w:rPr>
        <w:t>mobile banking</w:t>
      </w:r>
      <w:r>
        <w:rPr>
          <w:rFonts w:ascii="Times New Roman" w:hAnsi="Times New Roman" w:cs="Times New Roman"/>
          <w:sz w:val="24"/>
          <w:szCs w:val="24"/>
          <w:lang w:val="en-US"/>
        </w:rPr>
        <w:t xml:space="preserve">, </w:t>
      </w:r>
      <w:r w:rsidRPr="004675F1">
        <w:rPr>
          <w:rFonts w:ascii="Times New Roman" w:hAnsi="Times New Roman" w:cs="Times New Roman"/>
          <w:sz w:val="24"/>
          <w:szCs w:val="24"/>
          <w:lang w:val="en-US"/>
        </w:rPr>
        <w:t>cybersecurity</w:t>
      </w:r>
    </w:p>
    <w:p w14:paraId="09C3BB91" w14:textId="77777777" w:rsidR="004675F1" w:rsidRPr="004675F1" w:rsidRDefault="004675F1" w:rsidP="00832FB1">
      <w:pPr>
        <w:spacing w:after="0" w:line="240" w:lineRule="auto"/>
        <w:ind w:firstLine="709"/>
        <w:jc w:val="both"/>
        <w:rPr>
          <w:rFonts w:ascii="Times New Roman" w:hAnsi="Times New Roman" w:cs="Times New Roman"/>
          <w:b/>
          <w:bCs/>
          <w:sz w:val="24"/>
          <w:szCs w:val="24"/>
          <w:lang w:val="en-US"/>
        </w:rPr>
      </w:pPr>
    </w:p>
    <w:p w14:paraId="461816A6" w14:textId="77777777" w:rsidR="004675F1" w:rsidRDefault="004675F1" w:rsidP="00832FB1">
      <w:pPr>
        <w:spacing w:after="0" w:line="240" w:lineRule="auto"/>
        <w:ind w:firstLine="709"/>
        <w:jc w:val="both"/>
        <w:rPr>
          <w:rFonts w:ascii="Times New Roman" w:hAnsi="Times New Roman" w:cs="Times New Roman"/>
          <w:b/>
          <w:bCs/>
          <w:sz w:val="24"/>
          <w:szCs w:val="24"/>
          <w:lang w:val="tr-TR"/>
        </w:rPr>
      </w:pPr>
    </w:p>
    <w:p w14:paraId="6E3E984E" w14:textId="56A215EC" w:rsidR="00532C77" w:rsidRDefault="00775796" w:rsidP="004675F1">
      <w:pPr>
        <w:spacing w:after="0" w:line="240" w:lineRule="auto"/>
        <w:jc w:val="center"/>
        <w:rPr>
          <w:rFonts w:ascii="Times New Roman" w:hAnsi="Times New Roman" w:cs="Times New Roman"/>
          <w:b/>
          <w:bCs/>
          <w:sz w:val="24"/>
          <w:szCs w:val="24"/>
          <w:lang w:val="tr-TR"/>
        </w:rPr>
      </w:pPr>
      <w:r w:rsidRPr="00775796">
        <w:rPr>
          <w:rFonts w:ascii="Times New Roman" w:hAnsi="Times New Roman" w:cs="Times New Roman"/>
          <w:b/>
          <w:bCs/>
          <w:sz w:val="28"/>
          <w:szCs w:val="28"/>
        </w:rPr>
        <w:t>АНАЛИЗ СИСТЕМ ЦИФРОВЫХ ПЛАТЕЖЕЙ И ИХ РОЛЬ В СЕКТОРЕ ЭЛЕКТРОННОЙ ТОРГОВЛИ АЗЕРБАЙДЖАНА</w:t>
      </w:r>
    </w:p>
    <w:p w14:paraId="7EDC0254" w14:textId="77777777" w:rsidR="00775796" w:rsidRDefault="00775796" w:rsidP="004675F1">
      <w:pPr>
        <w:spacing w:after="0" w:line="240" w:lineRule="auto"/>
        <w:ind w:firstLine="709"/>
        <w:jc w:val="center"/>
        <w:rPr>
          <w:rFonts w:ascii="Times New Roman" w:hAnsi="Times New Roman" w:cs="Times New Roman"/>
          <w:b/>
          <w:bCs/>
          <w:sz w:val="24"/>
          <w:szCs w:val="24"/>
          <w:lang w:val="tr-TR"/>
        </w:rPr>
      </w:pPr>
    </w:p>
    <w:p w14:paraId="76D03EBB" w14:textId="232FE11E" w:rsidR="00832FB1" w:rsidRPr="00832FB1" w:rsidRDefault="00832FB1" w:rsidP="004675F1">
      <w:pPr>
        <w:spacing w:after="0" w:line="240" w:lineRule="auto"/>
        <w:ind w:firstLine="709"/>
        <w:jc w:val="center"/>
        <w:rPr>
          <w:rFonts w:ascii="Times New Roman" w:hAnsi="Times New Roman" w:cs="Times New Roman"/>
          <w:b/>
          <w:bCs/>
          <w:sz w:val="24"/>
          <w:szCs w:val="24"/>
          <w:lang w:val="tr-TR"/>
        </w:rPr>
      </w:pPr>
      <w:r w:rsidRPr="00832FB1">
        <w:rPr>
          <w:rFonts w:ascii="Times New Roman" w:hAnsi="Times New Roman" w:cs="Times New Roman"/>
          <w:b/>
          <w:bCs/>
          <w:sz w:val="24"/>
          <w:szCs w:val="24"/>
          <w:lang w:val="tr-TR"/>
        </w:rPr>
        <w:t>РЕЗЮМЕ</w:t>
      </w:r>
    </w:p>
    <w:p w14:paraId="2E037163" w14:textId="77777777" w:rsidR="00832FB1" w:rsidRPr="00832FB1" w:rsidRDefault="00832FB1" w:rsidP="00832FB1">
      <w:pPr>
        <w:spacing w:after="0" w:line="240" w:lineRule="auto"/>
        <w:ind w:firstLine="709"/>
        <w:jc w:val="both"/>
        <w:rPr>
          <w:rFonts w:ascii="Times New Roman" w:hAnsi="Times New Roman" w:cs="Times New Roman"/>
          <w:sz w:val="24"/>
          <w:szCs w:val="24"/>
          <w:lang w:val="tr-TR"/>
        </w:rPr>
      </w:pPr>
      <w:r w:rsidRPr="00832FB1">
        <w:rPr>
          <w:rFonts w:ascii="Times New Roman" w:hAnsi="Times New Roman" w:cs="Times New Roman"/>
          <w:sz w:val="24"/>
          <w:szCs w:val="24"/>
          <w:lang w:val="tr-TR"/>
        </w:rPr>
        <w:t>Цифровые платежные системы становятся ключевым фактором роста мировой электронной коммерции. Увеличение безналичных операций, развитие мобильного банкинга и внедрение инфраструктуры мгновенных платежей изменили поведение потребителей и трансформировали бизнес-модели. Цифровые платежи обеспечивают скорость, удобство, прозрачность, безопасность и возможность транскордонных операций. Однако киберугрозы, пробелы в регулировании, риски защиты персональных данных и низкий уровень цифровой грамотности остаются существенными ограничениями для устойчивого развития платежных экосистем.</w:t>
      </w:r>
    </w:p>
    <w:p w14:paraId="5521BAB4" w14:textId="77777777" w:rsidR="00832FB1" w:rsidRPr="00832FB1" w:rsidRDefault="00832FB1" w:rsidP="00832FB1">
      <w:pPr>
        <w:spacing w:after="0" w:line="240" w:lineRule="auto"/>
        <w:ind w:firstLine="709"/>
        <w:jc w:val="both"/>
        <w:rPr>
          <w:rFonts w:ascii="Times New Roman" w:hAnsi="Times New Roman" w:cs="Times New Roman"/>
          <w:sz w:val="24"/>
          <w:szCs w:val="24"/>
          <w:lang w:val="tr-TR"/>
        </w:rPr>
      </w:pPr>
      <w:r w:rsidRPr="00832FB1">
        <w:rPr>
          <w:rFonts w:ascii="Times New Roman" w:hAnsi="Times New Roman" w:cs="Times New Roman"/>
          <w:sz w:val="24"/>
          <w:szCs w:val="24"/>
          <w:lang w:val="tr-TR"/>
        </w:rPr>
        <w:t>Цифровая платежная среда Азербайджана в последние годы развивается особенно динамично. Государственные программы, модернизация Национальной платежной системы Центральным Банком, распространение мобильных приложений и сотрудничество банков с финтех-компаниями значительно стимулировали рост электронной торговли. Статистические данные демонстрируют рост безналичных платежей, транзакций через POS и QR-коды, использование NFC-технологий и увеличение числа пользователей мобильного банкинга.</w:t>
      </w:r>
    </w:p>
    <w:p w14:paraId="69B44BAD" w14:textId="61607B49" w:rsidR="00832FB1" w:rsidRPr="00832FB1" w:rsidRDefault="00832FB1" w:rsidP="00E86A5E">
      <w:pPr>
        <w:spacing w:after="0" w:line="240" w:lineRule="auto"/>
        <w:ind w:firstLine="709"/>
        <w:jc w:val="both"/>
        <w:rPr>
          <w:rFonts w:ascii="Times New Roman" w:hAnsi="Times New Roman" w:cs="Times New Roman"/>
          <w:sz w:val="24"/>
          <w:szCs w:val="24"/>
          <w:lang w:val="tr-TR"/>
        </w:rPr>
      </w:pPr>
      <w:r w:rsidRPr="00832FB1">
        <w:rPr>
          <w:rFonts w:ascii="Times New Roman" w:hAnsi="Times New Roman" w:cs="Times New Roman"/>
          <w:sz w:val="24"/>
          <w:szCs w:val="24"/>
          <w:lang w:val="tr-TR"/>
        </w:rPr>
        <w:t>Международный Банк Азербайджана (ABB) играет важную роль в этом процессе, предлагая такие цифровые продукты, как ABB Mobile, QR-платежи, карты ABB Miles и онлайн-POS решения. Применяемые банком меры безопасности и инновационные сервисы повышают доверие клиентов и открывают новые возможности для предпринимателей в сфере e-commerce.</w:t>
      </w:r>
    </w:p>
    <w:p w14:paraId="24D85E78" w14:textId="2CF80A21" w:rsidR="004675F1" w:rsidRPr="00832FB1" w:rsidRDefault="004675F1" w:rsidP="004675F1">
      <w:pPr>
        <w:spacing w:after="0" w:line="240" w:lineRule="auto"/>
        <w:ind w:firstLine="709"/>
        <w:jc w:val="both"/>
        <w:rPr>
          <w:rFonts w:ascii="Times New Roman" w:hAnsi="Times New Roman" w:cs="Times New Roman"/>
          <w:sz w:val="24"/>
          <w:szCs w:val="24"/>
        </w:rPr>
      </w:pPr>
      <w:proofErr w:type="spellStart"/>
      <w:r w:rsidRPr="004675F1">
        <w:rPr>
          <w:rFonts w:ascii="Times New Roman" w:hAnsi="Times New Roman" w:cs="Times New Roman"/>
          <w:b/>
          <w:bCs/>
          <w:sz w:val="24"/>
          <w:szCs w:val="24"/>
        </w:rPr>
        <w:t>Ключевые</w:t>
      </w:r>
      <w:proofErr w:type="spellEnd"/>
      <w:r w:rsidRPr="004675F1">
        <w:rPr>
          <w:rFonts w:ascii="Times New Roman" w:hAnsi="Times New Roman" w:cs="Times New Roman"/>
          <w:b/>
          <w:bCs/>
          <w:sz w:val="24"/>
          <w:szCs w:val="24"/>
        </w:rPr>
        <w:t xml:space="preserve"> </w:t>
      </w:r>
      <w:proofErr w:type="spellStart"/>
      <w:r w:rsidRPr="004675F1">
        <w:rPr>
          <w:rFonts w:ascii="Times New Roman" w:hAnsi="Times New Roman" w:cs="Times New Roman"/>
          <w:b/>
          <w:bCs/>
          <w:sz w:val="24"/>
          <w:szCs w:val="24"/>
        </w:rPr>
        <w:t>слова</w:t>
      </w:r>
      <w:proofErr w:type="spellEnd"/>
      <w:r w:rsidRPr="004675F1">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sidRPr="004675F1">
        <w:rPr>
          <w:rFonts w:ascii="Times New Roman" w:hAnsi="Times New Roman" w:cs="Times New Roman"/>
          <w:sz w:val="24"/>
          <w:szCs w:val="24"/>
        </w:rPr>
        <w:t>цифровые</w:t>
      </w:r>
      <w:proofErr w:type="spellEnd"/>
      <w:r w:rsidRPr="004675F1">
        <w:rPr>
          <w:rFonts w:ascii="Times New Roman" w:hAnsi="Times New Roman" w:cs="Times New Roman"/>
          <w:sz w:val="24"/>
          <w:szCs w:val="24"/>
        </w:rPr>
        <w:t xml:space="preserve"> </w:t>
      </w:r>
      <w:proofErr w:type="spellStart"/>
      <w:r w:rsidRPr="004675F1">
        <w:rPr>
          <w:rFonts w:ascii="Times New Roman" w:hAnsi="Times New Roman" w:cs="Times New Roman"/>
          <w:sz w:val="24"/>
          <w:szCs w:val="24"/>
        </w:rPr>
        <w:t>платежи</w:t>
      </w:r>
      <w:proofErr w:type="spellEnd"/>
      <w:r>
        <w:rPr>
          <w:rFonts w:ascii="Times New Roman" w:hAnsi="Times New Roman" w:cs="Times New Roman"/>
          <w:sz w:val="24"/>
          <w:szCs w:val="24"/>
        </w:rPr>
        <w:t xml:space="preserve">, </w:t>
      </w:r>
      <w:proofErr w:type="spellStart"/>
      <w:r w:rsidRPr="004675F1">
        <w:rPr>
          <w:rFonts w:ascii="Times New Roman" w:hAnsi="Times New Roman" w:cs="Times New Roman"/>
          <w:sz w:val="24"/>
          <w:szCs w:val="24"/>
        </w:rPr>
        <w:t>электронная</w:t>
      </w:r>
      <w:proofErr w:type="spellEnd"/>
      <w:r w:rsidRPr="004675F1">
        <w:rPr>
          <w:rFonts w:ascii="Times New Roman" w:hAnsi="Times New Roman" w:cs="Times New Roman"/>
          <w:sz w:val="24"/>
          <w:szCs w:val="24"/>
        </w:rPr>
        <w:t xml:space="preserve"> </w:t>
      </w:r>
      <w:proofErr w:type="spellStart"/>
      <w:r w:rsidRPr="004675F1">
        <w:rPr>
          <w:rFonts w:ascii="Times New Roman" w:hAnsi="Times New Roman" w:cs="Times New Roman"/>
          <w:sz w:val="24"/>
          <w:szCs w:val="24"/>
        </w:rPr>
        <w:t>коммерция</w:t>
      </w:r>
      <w:proofErr w:type="spellEnd"/>
      <w:r>
        <w:rPr>
          <w:rFonts w:ascii="Times New Roman" w:hAnsi="Times New Roman" w:cs="Times New Roman"/>
          <w:sz w:val="24"/>
          <w:szCs w:val="24"/>
        </w:rPr>
        <w:t xml:space="preserve">, </w:t>
      </w:r>
      <w:proofErr w:type="spellStart"/>
      <w:r w:rsidRPr="004675F1">
        <w:rPr>
          <w:rFonts w:ascii="Times New Roman" w:hAnsi="Times New Roman" w:cs="Times New Roman"/>
          <w:sz w:val="24"/>
          <w:szCs w:val="24"/>
        </w:rPr>
        <w:t>финтех</w:t>
      </w:r>
      <w:proofErr w:type="spellEnd"/>
      <w:r>
        <w:rPr>
          <w:rFonts w:ascii="Times New Roman" w:hAnsi="Times New Roman" w:cs="Times New Roman"/>
          <w:sz w:val="24"/>
          <w:szCs w:val="24"/>
        </w:rPr>
        <w:t xml:space="preserve">, </w:t>
      </w:r>
      <w:proofErr w:type="spellStart"/>
      <w:r w:rsidRPr="004675F1">
        <w:rPr>
          <w:rFonts w:ascii="Times New Roman" w:hAnsi="Times New Roman" w:cs="Times New Roman"/>
          <w:sz w:val="24"/>
          <w:szCs w:val="24"/>
        </w:rPr>
        <w:t>мобильный</w:t>
      </w:r>
      <w:proofErr w:type="spellEnd"/>
      <w:r w:rsidRPr="004675F1">
        <w:rPr>
          <w:rFonts w:ascii="Times New Roman" w:hAnsi="Times New Roman" w:cs="Times New Roman"/>
          <w:sz w:val="24"/>
          <w:szCs w:val="24"/>
        </w:rPr>
        <w:t xml:space="preserve"> </w:t>
      </w:r>
      <w:proofErr w:type="spellStart"/>
      <w:r w:rsidRPr="004675F1">
        <w:rPr>
          <w:rFonts w:ascii="Times New Roman" w:hAnsi="Times New Roman" w:cs="Times New Roman"/>
          <w:sz w:val="24"/>
          <w:szCs w:val="24"/>
        </w:rPr>
        <w:t>банкинг</w:t>
      </w:r>
      <w:proofErr w:type="spellEnd"/>
      <w:r>
        <w:rPr>
          <w:rFonts w:ascii="Times New Roman" w:hAnsi="Times New Roman" w:cs="Times New Roman"/>
          <w:sz w:val="24"/>
          <w:szCs w:val="24"/>
        </w:rPr>
        <w:t xml:space="preserve">, </w:t>
      </w:r>
      <w:proofErr w:type="spellStart"/>
      <w:r w:rsidRPr="004675F1">
        <w:rPr>
          <w:rFonts w:ascii="Times New Roman" w:hAnsi="Times New Roman" w:cs="Times New Roman"/>
          <w:sz w:val="24"/>
          <w:szCs w:val="24"/>
        </w:rPr>
        <w:t>кибербезопасность</w:t>
      </w:r>
      <w:proofErr w:type="spellEnd"/>
    </w:p>
    <w:p w14:paraId="494E8DF9" w14:textId="77777777" w:rsidR="00DD3F08" w:rsidRPr="00832FB1" w:rsidRDefault="00DD3F08" w:rsidP="00682F6D">
      <w:pPr>
        <w:spacing w:after="0" w:line="360" w:lineRule="auto"/>
        <w:ind w:firstLine="709"/>
        <w:jc w:val="both"/>
        <w:rPr>
          <w:rFonts w:ascii="Times New Roman" w:hAnsi="Times New Roman" w:cs="Times New Roman"/>
          <w:sz w:val="24"/>
          <w:szCs w:val="24"/>
          <w:lang w:val="tr-TR"/>
        </w:rPr>
      </w:pPr>
    </w:p>
    <w:sectPr w:rsidR="00DD3F08" w:rsidRPr="00832FB1" w:rsidSect="004064A2">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3D2F" w14:textId="77777777" w:rsidR="004064A2" w:rsidRDefault="004064A2" w:rsidP="004064A2">
      <w:pPr>
        <w:spacing w:after="0" w:line="240" w:lineRule="auto"/>
      </w:pPr>
      <w:r>
        <w:separator/>
      </w:r>
    </w:p>
  </w:endnote>
  <w:endnote w:type="continuationSeparator" w:id="0">
    <w:p w14:paraId="2D9A7BC0" w14:textId="77777777" w:rsidR="004064A2" w:rsidRDefault="004064A2" w:rsidP="0040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923726"/>
      <w:docPartObj>
        <w:docPartGallery w:val="Page Numbers (Bottom of Page)"/>
        <w:docPartUnique/>
      </w:docPartObj>
    </w:sdtPr>
    <w:sdtEndPr/>
    <w:sdtContent>
      <w:p w14:paraId="2B4D1DB8" w14:textId="53301FCB" w:rsidR="004064A2" w:rsidRDefault="004064A2" w:rsidP="004064A2">
        <w:pPr>
          <w:pStyle w:val="AaSrlvh"/>
          <w:jc w:val="right"/>
        </w:pPr>
        <w:r>
          <w:fldChar w:fldCharType="begin"/>
        </w:r>
        <w:r>
          <w:instrText>PAGE   \* MERGEFORMAT</w:instrText>
        </w:r>
        <w:r>
          <w:fldChar w:fldCharType="separate"/>
        </w:r>
        <w:r>
          <w:rPr>
            <w:lang w:val="az-Latn-AZ"/>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4807" w14:textId="77777777" w:rsidR="004064A2" w:rsidRDefault="004064A2" w:rsidP="004064A2">
      <w:pPr>
        <w:spacing w:after="0" w:line="240" w:lineRule="auto"/>
      </w:pPr>
      <w:r>
        <w:separator/>
      </w:r>
    </w:p>
  </w:footnote>
  <w:footnote w:type="continuationSeparator" w:id="0">
    <w:p w14:paraId="71366960" w14:textId="77777777" w:rsidR="004064A2" w:rsidRDefault="004064A2" w:rsidP="00406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11F"/>
    <w:multiLevelType w:val="hybridMultilevel"/>
    <w:tmpl w:val="5B08C3F2"/>
    <w:lvl w:ilvl="0" w:tplc="042C000B">
      <w:start w:val="1"/>
      <w:numFmt w:val="bullet"/>
      <w:lvlText w:val=""/>
      <w:lvlJc w:val="left"/>
      <w:pPr>
        <w:ind w:left="720" w:hanging="360"/>
      </w:pPr>
      <w:rPr>
        <w:rFonts w:ascii="Wingdings" w:hAnsi="Wingdings"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 w15:restartNumberingAfterBreak="0">
    <w:nsid w:val="10A65179"/>
    <w:multiLevelType w:val="hybridMultilevel"/>
    <w:tmpl w:val="AB820FAE"/>
    <w:lvl w:ilvl="0" w:tplc="5CBC2F6C">
      <w:start w:val="1"/>
      <w:numFmt w:val="lowerRoman"/>
      <w:lvlText w:val="(%1)"/>
      <w:lvlJc w:val="left"/>
      <w:pPr>
        <w:ind w:left="1440" w:hanging="72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2" w15:restartNumberingAfterBreak="0">
    <w:nsid w:val="12E172FE"/>
    <w:multiLevelType w:val="hybridMultilevel"/>
    <w:tmpl w:val="B4161CD8"/>
    <w:lvl w:ilvl="0" w:tplc="042C000B">
      <w:start w:val="1"/>
      <w:numFmt w:val="bullet"/>
      <w:lvlText w:val=""/>
      <w:lvlJc w:val="left"/>
      <w:pPr>
        <w:ind w:left="1069" w:hanging="360"/>
      </w:pPr>
      <w:rPr>
        <w:rFonts w:ascii="Wingdings" w:hAnsi="Wingdings" w:hint="default"/>
      </w:rPr>
    </w:lvl>
    <w:lvl w:ilvl="1" w:tplc="042C0003" w:tentative="1">
      <w:start w:val="1"/>
      <w:numFmt w:val="bullet"/>
      <w:lvlText w:val="o"/>
      <w:lvlJc w:val="left"/>
      <w:pPr>
        <w:ind w:left="2160" w:hanging="360"/>
      </w:pPr>
      <w:rPr>
        <w:rFonts w:ascii="Courier New" w:hAnsi="Courier New" w:cs="Courier New" w:hint="default"/>
      </w:rPr>
    </w:lvl>
    <w:lvl w:ilvl="2" w:tplc="042C0005" w:tentative="1">
      <w:start w:val="1"/>
      <w:numFmt w:val="bullet"/>
      <w:lvlText w:val=""/>
      <w:lvlJc w:val="left"/>
      <w:pPr>
        <w:ind w:left="2880" w:hanging="360"/>
      </w:pPr>
      <w:rPr>
        <w:rFonts w:ascii="Wingdings" w:hAnsi="Wingdings" w:hint="default"/>
      </w:rPr>
    </w:lvl>
    <w:lvl w:ilvl="3" w:tplc="042C0001" w:tentative="1">
      <w:start w:val="1"/>
      <w:numFmt w:val="bullet"/>
      <w:lvlText w:val=""/>
      <w:lvlJc w:val="left"/>
      <w:pPr>
        <w:ind w:left="3600" w:hanging="360"/>
      </w:pPr>
      <w:rPr>
        <w:rFonts w:ascii="Symbol" w:hAnsi="Symbol" w:hint="default"/>
      </w:rPr>
    </w:lvl>
    <w:lvl w:ilvl="4" w:tplc="042C0003" w:tentative="1">
      <w:start w:val="1"/>
      <w:numFmt w:val="bullet"/>
      <w:lvlText w:val="o"/>
      <w:lvlJc w:val="left"/>
      <w:pPr>
        <w:ind w:left="4320" w:hanging="360"/>
      </w:pPr>
      <w:rPr>
        <w:rFonts w:ascii="Courier New" w:hAnsi="Courier New" w:cs="Courier New" w:hint="default"/>
      </w:rPr>
    </w:lvl>
    <w:lvl w:ilvl="5" w:tplc="042C0005" w:tentative="1">
      <w:start w:val="1"/>
      <w:numFmt w:val="bullet"/>
      <w:lvlText w:val=""/>
      <w:lvlJc w:val="left"/>
      <w:pPr>
        <w:ind w:left="5040" w:hanging="360"/>
      </w:pPr>
      <w:rPr>
        <w:rFonts w:ascii="Wingdings" w:hAnsi="Wingdings" w:hint="default"/>
      </w:rPr>
    </w:lvl>
    <w:lvl w:ilvl="6" w:tplc="042C0001" w:tentative="1">
      <w:start w:val="1"/>
      <w:numFmt w:val="bullet"/>
      <w:lvlText w:val=""/>
      <w:lvlJc w:val="left"/>
      <w:pPr>
        <w:ind w:left="5760" w:hanging="360"/>
      </w:pPr>
      <w:rPr>
        <w:rFonts w:ascii="Symbol" w:hAnsi="Symbol" w:hint="default"/>
      </w:rPr>
    </w:lvl>
    <w:lvl w:ilvl="7" w:tplc="042C0003" w:tentative="1">
      <w:start w:val="1"/>
      <w:numFmt w:val="bullet"/>
      <w:lvlText w:val="o"/>
      <w:lvlJc w:val="left"/>
      <w:pPr>
        <w:ind w:left="6480" w:hanging="360"/>
      </w:pPr>
      <w:rPr>
        <w:rFonts w:ascii="Courier New" w:hAnsi="Courier New" w:cs="Courier New" w:hint="default"/>
      </w:rPr>
    </w:lvl>
    <w:lvl w:ilvl="8" w:tplc="042C0005" w:tentative="1">
      <w:start w:val="1"/>
      <w:numFmt w:val="bullet"/>
      <w:lvlText w:val=""/>
      <w:lvlJc w:val="left"/>
      <w:pPr>
        <w:ind w:left="7200" w:hanging="360"/>
      </w:pPr>
      <w:rPr>
        <w:rFonts w:ascii="Wingdings" w:hAnsi="Wingdings" w:hint="default"/>
      </w:rPr>
    </w:lvl>
  </w:abstractNum>
  <w:abstractNum w:abstractNumId="3" w15:restartNumberingAfterBreak="0">
    <w:nsid w:val="1D642C98"/>
    <w:multiLevelType w:val="hybridMultilevel"/>
    <w:tmpl w:val="104EFCB6"/>
    <w:lvl w:ilvl="0" w:tplc="042C000F">
      <w:start w:val="1"/>
      <w:numFmt w:val="decimal"/>
      <w:lvlText w:val="%1."/>
      <w:lvlJc w:val="left"/>
      <w:pPr>
        <w:ind w:left="1429" w:hanging="360"/>
      </w:pPr>
    </w:lvl>
    <w:lvl w:ilvl="1" w:tplc="042C0019" w:tentative="1">
      <w:start w:val="1"/>
      <w:numFmt w:val="lowerLetter"/>
      <w:lvlText w:val="%2."/>
      <w:lvlJc w:val="left"/>
      <w:pPr>
        <w:ind w:left="2149" w:hanging="360"/>
      </w:pPr>
    </w:lvl>
    <w:lvl w:ilvl="2" w:tplc="042C001B" w:tentative="1">
      <w:start w:val="1"/>
      <w:numFmt w:val="lowerRoman"/>
      <w:lvlText w:val="%3."/>
      <w:lvlJc w:val="right"/>
      <w:pPr>
        <w:ind w:left="2869" w:hanging="180"/>
      </w:pPr>
    </w:lvl>
    <w:lvl w:ilvl="3" w:tplc="042C000F" w:tentative="1">
      <w:start w:val="1"/>
      <w:numFmt w:val="decimal"/>
      <w:lvlText w:val="%4."/>
      <w:lvlJc w:val="left"/>
      <w:pPr>
        <w:ind w:left="3589" w:hanging="360"/>
      </w:pPr>
    </w:lvl>
    <w:lvl w:ilvl="4" w:tplc="042C0019" w:tentative="1">
      <w:start w:val="1"/>
      <w:numFmt w:val="lowerLetter"/>
      <w:lvlText w:val="%5."/>
      <w:lvlJc w:val="left"/>
      <w:pPr>
        <w:ind w:left="4309" w:hanging="360"/>
      </w:pPr>
    </w:lvl>
    <w:lvl w:ilvl="5" w:tplc="042C001B" w:tentative="1">
      <w:start w:val="1"/>
      <w:numFmt w:val="lowerRoman"/>
      <w:lvlText w:val="%6."/>
      <w:lvlJc w:val="right"/>
      <w:pPr>
        <w:ind w:left="5029" w:hanging="180"/>
      </w:pPr>
    </w:lvl>
    <w:lvl w:ilvl="6" w:tplc="042C000F" w:tentative="1">
      <w:start w:val="1"/>
      <w:numFmt w:val="decimal"/>
      <w:lvlText w:val="%7."/>
      <w:lvlJc w:val="left"/>
      <w:pPr>
        <w:ind w:left="5749" w:hanging="360"/>
      </w:pPr>
    </w:lvl>
    <w:lvl w:ilvl="7" w:tplc="042C0019" w:tentative="1">
      <w:start w:val="1"/>
      <w:numFmt w:val="lowerLetter"/>
      <w:lvlText w:val="%8."/>
      <w:lvlJc w:val="left"/>
      <w:pPr>
        <w:ind w:left="6469" w:hanging="360"/>
      </w:pPr>
    </w:lvl>
    <w:lvl w:ilvl="8" w:tplc="042C001B" w:tentative="1">
      <w:start w:val="1"/>
      <w:numFmt w:val="lowerRoman"/>
      <w:lvlText w:val="%9."/>
      <w:lvlJc w:val="right"/>
      <w:pPr>
        <w:ind w:left="7189" w:hanging="180"/>
      </w:pPr>
    </w:lvl>
  </w:abstractNum>
  <w:abstractNum w:abstractNumId="4" w15:restartNumberingAfterBreak="0">
    <w:nsid w:val="2101543D"/>
    <w:multiLevelType w:val="hybridMultilevel"/>
    <w:tmpl w:val="D6423C44"/>
    <w:lvl w:ilvl="0" w:tplc="1AE2B964">
      <w:numFmt w:val="bullet"/>
      <w:lvlText w:val="—"/>
      <w:lvlJc w:val="left"/>
      <w:pPr>
        <w:ind w:left="1440" w:hanging="360"/>
      </w:pPr>
      <w:rPr>
        <w:rFonts w:ascii="Cambria" w:eastAsia="Cambria" w:hAnsi="Cambria" w:cs="Cambria" w:hint="default"/>
        <w:spacing w:val="0"/>
        <w:w w:val="77"/>
        <w:lang w:val="ru-RU" w:eastAsia="en-US" w:bidi="ar-SA"/>
      </w:rPr>
    </w:lvl>
    <w:lvl w:ilvl="1" w:tplc="042C0003" w:tentative="1">
      <w:start w:val="1"/>
      <w:numFmt w:val="bullet"/>
      <w:lvlText w:val="o"/>
      <w:lvlJc w:val="left"/>
      <w:pPr>
        <w:ind w:left="2160" w:hanging="360"/>
      </w:pPr>
      <w:rPr>
        <w:rFonts w:ascii="Courier New" w:hAnsi="Courier New" w:cs="Courier New" w:hint="default"/>
      </w:rPr>
    </w:lvl>
    <w:lvl w:ilvl="2" w:tplc="042C0005" w:tentative="1">
      <w:start w:val="1"/>
      <w:numFmt w:val="bullet"/>
      <w:lvlText w:val=""/>
      <w:lvlJc w:val="left"/>
      <w:pPr>
        <w:ind w:left="2880" w:hanging="360"/>
      </w:pPr>
      <w:rPr>
        <w:rFonts w:ascii="Wingdings" w:hAnsi="Wingdings" w:hint="default"/>
      </w:rPr>
    </w:lvl>
    <w:lvl w:ilvl="3" w:tplc="042C0001" w:tentative="1">
      <w:start w:val="1"/>
      <w:numFmt w:val="bullet"/>
      <w:lvlText w:val=""/>
      <w:lvlJc w:val="left"/>
      <w:pPr>
        <w:ind w:left="3600" w:hanging="360"/>
      </w:pPr>
      <w:rPr>
        <w:rFonts w:ascii="Symbol" w:hAnsi="Symbol" w:hint="default"/>
      </w:rPr>
    </w:lvl>
    <w:lvl w:ilvl="4" w:tplc="042C0003" w:tentative="1">
      <w:start w:val="1"/>
      <w:numFmt w:val="bullet"/>
      <w:lvlText w:val="o"/>
      <w:lvlJc w:val="left"/>
      <w:pPr>
        <w:ind w:left="4320" w:hanging="360"/>
      </w:pPr>
      <w:rPr>
        <w:rFonts w:ascii="Courier New" w:hAnsi="Courier New" w:cs="Courier New" w:hint="default"/>
      </w:rPr>
    </w:lvl>
    <w:lvl w:ilvl="5" w:tplc="042C0005" w:tentative="1">
      <w:start w:val="1"/>
      <w:numFmt w:val="bullet"/>
      <w:lvlText w:val=""/>
      <w:lvlJc w:val="left"/>
      <w:pPr>
        <w:ind w:left="5040" w:hanging="360"/>
      </w:pPr>
      <w:rPr>
        <w:rFonts w:ascii="Wingdings" w:hAnsi="Wingdings" w:hint="default"/>
      </w:rPr>
    </w:lvl>
    <w:lvl w:ilvl="6" w:tplc="042C0001" w:tentative="1">
      <w:start w:val="1"/>
      <w:numFmt w:val="bullet"/>
      <w:lvlText w:val=""/>
      <w:lvlJc w:val="left"/>
      <w:pPr>
        <w:ind w:left="5760" w:hanging="360"/>
      </w:pPr>
      <w:rPr>
        <w:rFonts w:ascii="Symbol" w:hAnsi="Symbol" w:hint="default"/>
      </w:rPr>
    </w:lvl>
    <w:lvl w:ilvl="7" w:tplc="042C0003" w:tentative="1">
      <w:start w:val="1"/>
      <w:numFmt w:val="bullet"/>
      <w:lvlText w:val="o"/>
      <w:lvlJc w:val="left"/>
      <w:pPr>
        <w:ind w:left="6480" w:hanging="360"/>
      </w:pPr>
      <w:rPr>
        <w:rFonts w:ascii="Courier New" w:hAnsi="Courier New" w:cs="Courier New" w:hint="default"/>
      </w:rPr>
    </w:lvl>
    <w:lvl w:ilvl="8" w:tplc="042C0005" w:tentative="1">
      <w:start w:val="1"/>
      <w:numFmt w:val="bullet"/>
      <w:lvlText w:val=""/>
      <w:lvlJc w:val="left"/>
      <w:pPr>
        <w:ind w:left="7200" w:hanging="360"/>
      </w:pPr>
      <w:rPr>
        <w:rFonts w:ascii="Wingdings" w:hAnsi="Wingdings" w:hint="default"/>
      </w:rPr>
    </w:lvl>
  </w:abstractNum>
  <w:abstractNum w:abstractNumId="5" w15:restartNumberingAfterBreak="0">
    <w:nsid w:val="26CC193F"/>
    <w:multiLevelType w:val="hybridMultilevel"/>
    <w:tmpl w:val="C7BE67AC"/>
    <w:lvl w:ilvl="0" w:tplc="BE487ED2">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6" w15:restartNumberingAfterBreak="0">
    <w:nsid w:val="2CE86EC3"/>
    <w:multiLevelType w:val="hybridMultilevel"/>
    <w:tmpl w:val="E752E826"/>
    <w:lvl w:ilvl="0" w:tplc="1AE2B964">
      <w:numFmt w:val="bullet"/>
      <w:lvlText w:val="—"/>
      <w:lvlJc w:val="left"/>
      <w:pPr>
        <w:ind w:left="1352" w:hanging="360"/>
      </w:pPr>
      <w:rPr>
        <w:rFonts w:ascii="Cambria" w:eastAsia="Cambria" w:hAnsi="Cambria" w:cs="Cambria" w:hint="default"/>
        <w:spacing w:val="0"/>
        <w:w w:val="77"/>
        <w:lang w:val="ru-RU" w:eastAsia="en-US" w:bidi="ar-SA"/>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7" w15:restartNumberingAfterBreak="0">
    <w:nsid w:val="2E5C3B7C"/>
    <w:multiLevelType w:val="multilevel"/>
    <w:tmpl w:val="10329AD2"/>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F811387"/>
    <w:multiLevelType w:val="hybridMultilevel"/>
    <w:tmpl w:val="C06EE518"/>
    <w:lvl w:ilvl="0" w:tplc="1AE2B964">
      <w:numFmt w:val="bullet"/>
      <w:lvlText w:val="—"/>
      <w:lvlJc w:val="left"/>
      <w:pPr>
        <w:ind w:left="1069" w:hanging="360"/>
      </w:pPr>
      <w:rPr>
        <w:rFonts w:ascii="Cambria" w:eastAsia="Cambria" w:hAnsi="Cambria" w:cs="Cambria" w:hint="default"/>
        <w:spacing w:val="0"/>
        <w:w w:val="77"/>
        <w:lang w:val="ru-RU" w:eastAsia="en-US" w:bidi="ar-SA"/>
      </w:rPr>
    </w:lvl>
    <w:lvl w:ilvl="1" w:tplc="042C0003" w:tentative="1">
      <w:start w:val="1"/>
      <w:numFmt w:val="bullet"/>
      <w:lvlText w:val="o"/>
      <w:lvlJc w:val="left"/>
      <w:pPr>
        <w:ind w:left="2160" w:hanging="360"/>
      </w:pPr>
      <w:rPr>
        <w:rFonts w:ascii="Courier New" w:hAnsi="Courier New" w:cs="Courier New" w:hint="default"/>
      </w:rPr>
    </w:lvl>
    <w:lvl w:ilvl="2" w:tplc="042C0005" w:tentative="1">
      <w:start w:val="1"/>
      <w:numFmt w:val="bullet"/>
      <w:lvlText w:val=""/>
      <w:lvlJc w:val="left"/>
      <w:pPr>
        <w:ind w:left="2880" w:hanging="360"/>
      </w:pPr>
      <w:rPr>
        <w:rFonts w:ascii="Wingdings" w:hAnsi="Wingdings" w:hint="default"/>
      </w:rPr>
    </w:lvl>
    <w:lvl w:ilvl="3" w:tplc="042C0001" w:tentative="1">
      <w:start w:val="1"/>
      <w:numFmt w:val="bullet"/>
      <w:lvlText w:val=""/>
      <w:lvlJc w:val="left"/>
      <w:pPr>
        <w:ind w:left="3600" w:hanging="360"/>
      </w:pPr>
      <w:rPr>
        <w:rFonts w:ascii="Symbol" w:hAnsi="Symbol" w:hint="default"/>
      </w:rPr>
    </w:lvl>
    <w:lvl w:ilvl="4" w:tplc="042C0003" w:tentative="1">
      <w:start w:val="1"/>
      <w:numFmt w:val="bullet"/>
      <w:lvlText w:val="o"/>
      <w:lvlJc w:val="left"/>
      <w:pPr>
        <w:ind w:left="4320" w:hanging="360"/>
      </w:pPr>
      <w:rPr>
        <w:rFonts w:ascii="Courier New" w:hAnsi="Courier New" w:cs="Courier New" w:hint="default"/>
      </w:rPr>
    </w:lvl>
    <w:lvl w:ilvl="5" w:tplc="042C0005" w:tentative="1">
      <w:start w:val="1"/>
      <w:numFmt w:val="bullet"/>
      <w:lvlText w:val=""/>
      <w:lvlJc w:val="left"/>
      <w:pPr>
        <w:ind w:left="5040" w:hanging="360"/>
      </w:pPr>
      <w:rPr>
        <w:rFonts w:ascii="Wingdings" w:hAnsi="Wingdings" w:hint="default"/>
      </w:rPr>
    </w:lvl>
    <w:lvl w:ilvl="6" w:tplc="042C0001" w:tentative="1">
      <w:start w:val="1"/>
      <w:numFmt w:val="bullet"/>
      <w:lvlText w:val=""/>
      <w:lvlJc w:val="left"/>
      <w:pPr>
        <w:ind w:left="5760" w:hanging="360"/>
      </w:pPr>
      <w:rPr>
        <w:rFonts w:ascii="Symbol" w:hAnsi="Symbol" w:hint="default"/>
      </w:rPr>
    </w:lvl>
    <w:lvl w:ilvl="7" w:tplc="042C0003" w:tentative="1">
      <w:start w:val="1"/>
      <w:numFmt w:val="bullet"/>
      <w:lvlText w:val="o"/>
      <w:lvlJc w:val="left"/>
      <w:pPr>
        <w:ind w:left="6480" w:hanging="360"/>
      </w:pPr>
      <w:rPr>
        <w:rFonts w:ascii="Courier New" w:hAnsi="Courier New" w:cs="Courier New" w:hint="default"/>
      </w:rPr>
    </w:lvl>
    <w:lvl w:ilvl="8" w:tplc="042C0005" w:tentative="1">
      <w:start w:val="1"/>
      <w:numFmt w:val="bullet"/>
      <w:lvlText w:val=""/>
      <w:lvlJc w:val="left"/>
      <w:pPr>
        <w:ind w:left="7200" w:hanging="360"/>
      </w:pPr>
      <w:rPr>
        <w:rFonts w:ascii="Wingdings" w:hAnsi="Wingdings" w:hint="default"/>
      </w:rPr>
    </w:lvl>
  </w:abstractNum>
  <w:abstractNum w:abstractNumId="9" w15:restartNumberingAfterBreak="0">
    <w:nsid w:val="3534442E"/>
    <w:multiLevelType w:val="hybridMultilevel"/>
    <w:tmpl w:val="B43AB970"/>
    <w:lvl w:ilvl="0" w:tplc="1AE2B964">
      <w:numFmt w:val="bullet"/>
      <w:lvlText w:val="—"/>
      <w:lvlJc w:val="left"/>
      <w:pPr>
        <w:ind w:left="502" w:hanging="360"/>
      </w:pPr>
      <w:rPr>
        <w:rFonts w:ascii="Cambria" w:eastAsia="Cambria" w:hAnsi="Cambria" w:cs="Cambria" w:hint="default"/>
        <w:spacing w:val="0"/>
        <w:w w:val="77"/>
        <w:lang w:val="ru-RU" w:eastAsia="en-US" w:bidi="ar-SA"/>
      </w:rPr>
    </w:lvl>
    <w:lvl w:ilvl="1" w:tplc="042C0003" w:tentative="1">
      <w:start w:val="1"/>
      <w:numFmt w:val="bullet"/>
      <w:lvlText w:val="o"/>
      <w:lvlJc w:val="left"/>
      <w:pPr>
        <w:ind w:left="2160" w:hanging="360"/>
      </w:pPr>
      <w:rPr>
        <w:rFonts w:ascii="Courier New" w:hAnsi="Courier New" w:cs="Courier New" w:hint="default"/>
      </w:rPr>
    </w:lvl>
    <w:lvl w:ilvl="2" w:tplc="042C0005" w:tentative="1">
      <w:start w:val="1"/>
      <w:numFmt w:val="bullet"/>
      <w:lvlText w:val=""/>
      <w:lvlJc w:val="left"/>
      <w:pPr>
        <w:ind w:left="2880" w:hanging="360"/>
      </w:pPr>
      <w:rPr>
        <w:rFonts w:ascii="Wingdings" w:hAnsi="Wingdings" w:hint="default"/>
      </w:rPr>
    </w:lvl>
    <w:lvl w:ilvl="3" w:tplc="042C0001" w:tentative="1">
      <w:start w:val="1"/>
      <w:numFmt w:val="bullet"/>
      <w:lvlText w:val=""/>
      <w:lvlJc w:val="left"/>
      <w:pPr>
        <w:ind w:left="3600" w:hanging="360"/>
      </w:pPr>
      <w:rPr>
        <w:rFonts w:ascii="Symbol" w:hAnsi="Symbol" w:hint="default"/>
      </w:rPr>
    </w:lvl>
    <w:lvl w:ilvl="4" w:tplc="042C0003" w:tentative="1">
      <w:start w:val="1"/>
      <w:numFmt w:val="bullet"/>
      <w:lvlText w:val="o"/>
      <w:lvlJc w:val="left"/>
      <w:pPr>
        <w:ind w:left="4320" w:hanging="360"/>
      </w:pPr>
      <w:rPr>
        <w:rFonts w:ascii="Courier New" w:hAnsi="Courier New" w:cs="Courier New" w:hint="default"/>
      </w:rPr>
    </w:lvl>
    <w:lvl w:ilvl="5" w:tplc="042C0005" w:tentative="1">
      <w:start w:val="1"/>
      <w:numFmt w:val="bullet"/>
      <w:lvlText w:val=""/>
      <w:lvlJc w:val="left"/>
      <w:pPr>
        <w:ind w:left="5040" w:hanging="360"/>
      </w:pPr>
      <w:rPr>
        <w:rFonts w:ascii="Wingdings" w:hAnsi="Wingdings" w:hint="default"/>
      </w:rPr>
    </w:lvl>
    <w:lvl w:ilvl="6" w:tplc="042C0001" w:tentative="1">
      <w:start w:val="1"/>
      <w:numFmt w:val="bullet"/>
      <w:lvlText w:val=""/>
      <w:lvlJc w:val="left"/>
      <w:pPr>
        <w:ind w:left="5760" w:hanging="360"/>
      </w:pPr>
      <w:rPr>
        <w:rFonts w:ascii="Symbol" w:hAnsi="Symbol" w:hint="default"/>
      </w:rPr>
    </w:lvl>
    <w:lvl w:ilvl="7" w:tplc="042C0003" w:tentative="1">
      <w:start w:val="1"/>
      <w:numFmt w:val="bullet"/>
      <w:lvlText w:val="o"/>
      <w:lvlJc w:val="left"/>
      <w:pPr>
        <w:ind w:left="6480" w:hanging="360"/>
      </w:pPr>
      <w:rPr>
        <w:rFonts w:ascii="Courier New" w:hAnsi="Courier New" w:cs="Courier New" w:hint="default"/>
      </w:rPr>
    </w:lvl>
    <w:lvl w:ilvl="8" w:tplc="042C0005" w:tentative="1">
      <w:start w:val="1"/>
      <w:numFmt w:val="bullet"/>
      <w:lvlText w:val=""/>
      <w:lvlJc w:val="left"/>
      <w:pPr>
        <w:ind w:left="7200" w:hanging="360"/>
      </w:pPr>
      <w:rPr>
        <w:rFonts w:ascii="Wingdings" w:hAnsi="Wingdings" w:hint="default"/>
      </w:rPr>
    </w:lvl>
  </w:abstractNum>
  <w:abstractNum w:abstractNumId="10" w15:restartNumberingAfterBreak="0">
    <w:nsid w:val="35374138"/>
    <w:multiLevelType w:val="hybridMultilevel"/>
    <w:tmpl w:val="7AA6A768"/>
    <w:lvl w:ilvl="0" w:tplc="042C000F">
      <w:start w:val="1"/>
      <w:numFmt w:val="decimal"/>
      <w:lvlText w:val="%1."/>
      <w:lvlJc w:val="left"/>
      <w:pPr>
        <w:ind w:left="720" w:hanging="360"/>
      </w:pPr>
    </w:lvl>
    <w:lvl w:ilvl="1" w:tplc="042C0019">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1" w15:restartNumberingAfterBreak="0">
    <w:nsid w:val="41C265B5"/>
    <w:multiLevelType w:val="hybridMultilevel"/>
    <w:tmpl w:val="23003554"/>
    <w:lvl w:ilvl="0" w:tplc="042C000B">
      <w:start w:val="1"/>
      <w:numFmt w:val="bullet"/>
      <w:lvlText w:val=""/>
      <w:lvlJc w:val="left"/>
      <w:pPr>
        <w:ind w:left="1069" w:hanging="360"/>
      </w:pPr>
      <w:rPr>
        <w:rFonts w:ascii="Wingdings" w:hAnsi="Wingdings" w:hint="default"/>
      </w:rPr>
    </w:lvl>
    <w:lvl w:ilvl="1" w:tplc="042C0003" w:tentative="1">
      <w:start w:val="1"/>
      <w:numFmt w:val="bullet"/>
      <w:lvlText w:val="o"/>
      <w:lvlJc w:val="left"/>
      <w:pPr>
        <w:ind w:left="2160" w:hanging="360"/>
      </w:pPr>
      <w:rPr>
        <w:rFonts w:ascii="Courier New" w:hAnsi="Courier New" w:cs="Courier New" w:hint="default"/>
      </w:rPr>
    </w:lvl>
    <w:lvl w:ilvl="2" w:tplc="042C0005" w:tentative="1">
      <w:start w:val="1"/>
      <w:numFmt w:val="bullet"/>
      <w:lvlText w:val=""/>
      <w:lvlJc w:val="left"/>
      <w:pPr>
        <w:ind w:left="2880" w:hanging="360"/>
      </w:pPr>
      <w:rPr>
        <w:rFonts w:ascii="Wingdings" w:hAnsi="Wingdings" w:hint="default"/>
      </w:rPr>
    </w:lvl>
    <w:lvl w:ilvl="3" w:tplc="042C0001" w:tentative="1">
      <w:start w:val="1"/>
      <w:numFmt w:val="bullet"/>
      <w:lvlText w:val=""/>
      <w:lvlJc w:val="left"/>
      <w:pPr>
        <w:ind w:left="3600" w:hanging="360"/>
      </w:pPr>
      <w:rPr>
        <w:rFonts w:ascii="Symbol" w:hAnsi="Symbol" w:hint="default"/>
      </w:rPr>
    </w:lvl>
    <w:lvl w:ilvl="4" w:tplc="042C0003" w:tentative="1">
      <w:start w:val="1"/>
      <w:numFmt w:val="bullet"/>
      <w:lvlText w:val="o"/>
      <w:lvlJc w:val="left"/>
      <w:pPr>
        <w:ind w:left="4320" w:hanging="360"/>
      </w:pPr>
      <w:rPr>
        <w:rFonts w:ascii="Courier New" w:hAnsi="Courier New" w:cs="Courier New" w:hint="default"/>
      </w:rPr>
    </w:lvl>
    <w:lvl w:ilvl="5" w:tplc="042C0005" w:tentative="1">
      <w:start w:val="1"/>
      <w:numFmt w:val="bullet"/>
      <w:lvlText w:val=""/>
      <w:lvlJc w:val="left"/>
      <w:pPr>
        <w:ind w:left="5040" w:hanging="360"/>
      </w:pPr>
      <w:rPr>
        <w:rFonts w:ascii="Wingdings" w:hAnsi="Wingdings" w:hint="default"/>
      </w:rPr>
    </w:lvl>
    <w:lvl w:ilvl="6" w:tplc="042C0001" w:tentative="1">
      <w:start w:val="1"/>
      <w:numFmt w:val="bullet"/>
      <w:lvlText w:val=""/>
      <w:lvlJc w:val="left"/>
      <w:pPr>
        <w:ind w:left="5760" w:hanging="360"/>
      </w:pPr>
      <w:rPr>
        <w:rFonts w:ascii="Symbol" w:hAnsi="Symbol" w:hint="default"/>
      </w:rPr>
    </w:lvl>
    <w:lvl w:ilvl="7" w:tplc="042C0003" w:tentative="1">
      <w:start w:val="1"/>
      <w:numFmt w:val="bullet"/>
      <w:lvlText w:val="o"/>
      <w:lvlJc w:val="left"/>
      <w:pPr>
        <w:ind w:left="6480" w:hanging="360"/>
      </w:pPr>
      <w:rPr>
        <w:rFonts w:ascii="Courier New" w:hAnsi="Courier New" w:cs="Courier New" w:hint="default"/>
      </w:rPr>
    </w:lvl>
    <w:lvl w:ilvl="8" w:tplc="042C0005" w:tentative="1">
      <w:start w:val="1"/>
      <w:numFmt w:val="bullet"/>
      <w:lvlText w:val=""/>
      <w:lvlJc w:val="left"/>
      <w:pPr>
        <w:ind w:left="7200" w:hanging="360"/>
      </w:pPr>
      <w:rPr>
        <w:rFonts w:ascii="Wingdings" w:hAnsi="Wingdings" w:hint="default"/>
      </w:rPr>
    </w:lvl>
  </w:abstractNum>
  <w:abstractNum w:abstractNumId="12" w15:restartNumberingAfterBreak="0">
    <w:nsid w:val="48E714AE"/>
    <w:multiLevelType w:val="hybridMultilevel"/>
    <w:tmpl w:val="2D4E8C1E"/>
    <w:lvl w:ilvl="0" w:tplc="1AE2B964">
      <w:numFmt w:val="bullet"/>
      <w:lvlText w:val="—"/>
      <w:lvlJc w:val="left"/>
      <w:pPr>
        <w:ind w:left="720" w:hanging="360"/>
      </w:pPr>
      <w:rPr>
        <w:rFonts w:ascii="Cambria" w:eastAsia="Cambria" w:hAnsi="Cambria" w:cs="Cambria" w:hint="default"/>
        <w:spacing w:val="0"/>
        <w:w w:val="77"/>
        <w:lang w:val="ru-RU" w:eastAsia="en-US" w:bidi="ar-SA"/>
      </w:rPr>
    </w:lvl>
    <w:lvl w:ilvl="1" w:tplc="1AE2B964">
      <w:numFmt w:val="bullet"/>
      <w:lvlText w:val="—"/>
      <w:lvlJc w:val="left"/>
      <w:pPr>
        <w:ind w:left="1440" w:hanging="360"/>
      </w:pPr>
      <w:rPr>
        <w:rFonts w:ascii="Cambria" w:eastAsia="Cambria" w:hAnsi="Cambria" w:cs="Cambria" w:hint="default"/>
        <w:spacing w:val="0"/>
        <w:w w:val="77"/>
        <w:lang w:val="ru-RU" w:eastAsia="en-US" w:bidi="ar-SA"/>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3" w15:restartNumberingAfterBreak="0">
    <w:nsid w:val="49046F7D"/>
    <w:multiLevelType w:val="hybridMultilevel"/>
    <w:tmpl w:val="C40A2CE8"/>
    <w:lvl w:ilvl="0" w:tplc="042C000B">
      <w:start w:val="1"/>
      <w:numFmt w:val="bullet"/>
      <w:lvlText w:val=""/>
      <w:lvlJc w:val="left"/>
      <w:pPr>
        <w:ind w:left="1069" w:hanging="360"/>
      </w:pPr>
      <w:rPr>
        <w:rFonts w:ascii="Wingdings" w:hAnsi="Wingdings" w:hint="default"/>
      </w:rPr>
    </w:lvl>
    <w:lvl w:ilvl="1" w:tplc="042C0003" w:tentative="1">
      <w:start w:val="1"/>
      <w:numFmt w:val="bullet"/>
      <w:lvlText w:val="o"/>
      <w:lvlJc w:val="left"/>
      <w:pPr>
        <w:ind w:left="2160" w:hanging="360"/>
      </w:pPr>
      <w:rPr>
        <w:rFonts w:ascii="Courier New" w:hAnsi="Courier New" w:cs="Courier New" w:hint="default"/>
      </w:rPr>
    </w:lvl>
    <w:lvl w:ilvl="2" w:tplc="042C0005" w:tentative="1">
      <w:start w:val="1"/>
      <w:numFmt w:val="bullet"/>
      <w:lvlText w:val=""/>
      <w:lvlJc w:val="left"/>
      <w:pPr>
        <w:ind w:left="2880" w:hanging="360"/>
      </w:pPr>
      <w:rPr>
        <w:rFonts w:ascii="Wingdings" w:hAnsi="Wingdings" w:hint="default"/>
      </w:rPr>
    </w:lvl>
    <w:lvl w:ilvl="3" w:tplc="042C0001" w:tentative="1">
      <w:start w:val="1"/>
      <w:numFmt w:val="bullet"/>
      <w:lvlText w:val=""/>
      <w:lvlJc w:val="left"/>
      <w:pPr>
        <w:ind w:left="3600" w:hanging="360"/>
      </w:pPr>
      <w:rPr>
        <w:rFonts w:ascii="Symbol" w:hAnsi="Symbol" w:hint="default"/>
      </w:rPr>
    </w:lvl>
    <w:lvl w:ilvl="4" w:tplc="042C0003" w:tentative="1">
      <w:start w:val="1"/>
      <w:numFmt w:val="bullet"/>
      <w:lvlText w:val="o"/>
      <w:lvlJc w:val="left"/>
      <w:pPr>
        <w:ind w:left="4320" w:hanging="360"/>
      </w:pPr>
      <w:rPr>
        <w:rFonts w:ascii="Courier New" w:hAnsi="Courier New" w:cs="Courier New" w:hint="default"/>
      </w:rPr>
    </w:lvl>
    <w:lvl w:ilvl="5" w:tplc="042C0005" w:tentative="1">
      <w:start w:val="1"/>
      <w:numFmt w:val="bullet"/>
      <w:lvlText w:val=""/>
      <w:lvlJc w:val="left"/>
      <w:pPr>
        <w:ind w:left="5040" w:hanging="360"/>
      </w:pPr>
      <w:rPr>
        <w:rFonts w:ascii="Wingdings" w:hAnsi="Wingdings" w:hint="default"/>
      </w:rPr>
    </w:lvl>
    <w:lvl w:ilvl="6" w:tplc="042C0001" w:tentative="1">
      <w:start w:val="1"/>
      <w:numFmt w:val="bullet"/>
      <w:lvlText w:val=""/>
      <w:lvlJc w:val="left"/>
      <w:pPr>
        <w:ind w:left="5760" w:hanging="360"/>
      </w:pPr>
      <w:rPr>
        <w:rFonts w:ascii="Symbol" w:hAnsi="Symbol" w:hint="default"/>
      </w:rPr>
    </w:lvl>
    <w:lvl w:ilvl="7" w:tplc="042C0003" w:tentative="1">
      <w:start w:val="1"/>
      <w:numFmt w:val="bullet"/>
      <w:lvlText w:val="o"/>
      <w:lvlJc w:val="left"/>
      <w:pPr>
        <w:ind w:left="6480" w:hanging="360"/>
      </w:pPr>
      <w:rPr>
        <w:rFonts w:ascii="Courier New" w:hAnsi="Courier New" w:cs="Courier New" w:hint="default"/>
      </w:rPr>
    </w:lvl>
    <w:lvl w:ilvl="8" w:tplc="042C0005" w:tentative="1">
      <w:start w:val="1"/>
      <w:numFmt w:val="bullet"/>
      <w:lvlText w:val=""/>
      <w:lvlJc w:val="left"/>
      <w:pPr>
        <w:ind w:left="7200" w:hanging="360"/>
      </w:pPr>
      <w:rPr>
        <w:rFonts w:ascii="Wingdings" w:hAnsi="Wingdings" w:hint="default"/>
      </w:rPr>
    </w:lvl>
  </w:abstractNum>
  <w:abstractNum w:abstractNumId="14" w15:restartNumberingAfterBreak="0">
    <w:nsid w:val="57686F9B"/>
    <w:multiLevelType w:val="multilevel"/>
    <w:tmpl w:val="10329AD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EDF6D2B"/>
    <w:multiLevelType w:val="hybridMultilevel"/>
    <w:tmpl w:val="944498C4"/>
    <w:lvl w:ilvl="0" w:tplc="1AE2B964">
      <w:numFmt w:val="bullet"/>
      <w:lvlText w:val="—"/>
      <w:lvlJc w:val="left"/>
      <w:pPr>
        <w:ind w:left="720" w:hanging="360"/>
      </w:pPr>
      <w:rPr>
        <w:rFonts w:ascii="Cambria" w:eastAsia="Cambria" w:hAnsi="Cambria" w:cs="Cambria" w:hint="default"/>
        <w:spacing w:val="0"/>
        <w:w w:val="77"/>
        <w:lang w:val="ru-RU" w:eastAsia="en-US" w:bidi="ar-SA"/>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6" w15:restartNumberingAfterBreak="0">
    <w:nsid w:val="6CCE6D34"/>
    <w:multiLevelType w:val="hybridMultilevel"/>
    <w:tmpl w:val="8A928FB8"/>
    <w:lvl w:ilvl="0" w:tplc="042C0001">
      <w:start w:val="1"/>
      <w:numFmt w:val="bullet"/>
      <w:lvlText w:val=""/>
      <w:lvlJc w:val="left"/>
      <w:pPr>
        <w:ind w:left="1440" w:hanging="360"/>
      </w:pPr>
      <w:rPr>
        <w:rFonts w:ascii="Symbol" w:hAnsi="Symbol" w:hint="default"/>
      </w:rPr>
    </w:lvl>
    <w:lvl w:ilvl="1" w:tplc="042C0003" w:tentative="1">
      <w:start w:val="1"/>
      <w:numFmt w:val="bullet"/>
      <w:lvlText w:val="o"/>
      <w:lvlJc w:val="left"/>
      <w:pPr>
        <w:ind w:left="2160" w:hanging="360"/>
      </w:pPr>
      <w:rPr>
        <w:rFonts w:ascii="Courier New" w:hAnsi="Courier New" w:cs="Courier New" w:hint="default"/>
      </w:rPr>
    </w:lvl>
    <w:lvl w:ilvl="2" w:tplc="042C0005" w:tentative="1">
      <w:start w:val="1"/>
      <w:numFmt w:val="bullet"/>
      <w:lvlText w:val=""/>
      <w:lvlJc w:val="left"/>
      <w:pPr>
        <w:ind w:left="2880" w:hanging="360"/>
      </w:pPr>
      <w:rPr>
        <w:rFonts w:ascii="Wingdings" w:hAnsi="Wingdings" w:hint="default"/>
      </w:rPr>
    </w:lvl>
    <w:lvl w:ilvl="3" w:tplc="042C0001" w:tentative="1">
      <w:start w:val="1"/>
      <w:numFmt w:val="bullet"/>
      <w:lvlText w:val=""/>
      <w:lvlJc w:val="left"/>
      <w:pPr>
        <w:ind w:left="3600" w:hanging="360"/>
      </w:pPr>
      <w:rPr>
        <w:rFonts w:ascii="Symbol" w:hAnsi="Symbol" w:hint="default"/>
      </w:rPr>
    </w:lvl>
    <w:lvl w:ilvl="4" w:tplc="042C0003" w:tentative="1">
      <w:start w:val="1"/>
      <w:numFmt w:val="bullet"/>
      <w:lvlText w:val="o"/>
      <w:lvlJc w:val="left"/>
      <w:pPr>
        <w:ind w:left="4320" w:hanging="360"/>
      </w:pPr>
      <w:rPr>
        <w:rFonts w:ascii="Courier New" w:hAnsi="Courier New" w:cs="Courier New" w:hint="default"/>
      </w:rPr>
    </w:lvl>
    <w:lvl w:ilvl="5" w:tplc="042C0005" w:tentative="1">
      <w:start w:val="1"/>
      <w:numFmt w:val="bullet"/>
      <w:lvlText w:val=""/>
      <w:lvlJc w:val="left"/>
      <w:pPr>
        <w:ind w:left="5040" w:hanging="360"/>
      </w:pPr>
      <w:rPr>
        <w:rFonts w:ascii="Wingdings" w:hAnsi="Wingdings" w:hint="default"/>
      </w:rPr>
    </w:lvl>
    <w:lvl w:ilvl="6" w:tplc="042C0001" w:tentative="1">
      <w:start w:val="1"/>
      <w:numFmt w:val="bullet"/>
      <w:lvlText w:val=""/>
      <w:lvlJc w:val="left"/>
      <w:pPr>
        <w:ind w:left="5760" w:hanging="360"/>
      </w:pPr>
      <w:rPr>
        <w:rFonts w:ascii="Symbol" w:hAnsi="Symbol" w:hint="default"/>
      </w:rPr>
    </w:lvl>
    <w:lvl w:ilvl="7" w:tplc="042C0003" w:tentative="1">
      <w:start w:val="1"/>
      <w:numFmt w:val="bullet"/>
      <w:lvlText w:val="o"/>
      <w:lvlJc w:val="left"/>
      <w:pPr>
        <w:ind w:left="6480" w:hanging="360"/>
      </w:pPr>
      <w:rPr>
        <w:rFonts w:ascii="Courier New" w:hAnsi="Courier New" w:cs="Courier New" w:hint="default"/>
      </w:rPr>
    </w:lvl>
    <w:lvl w:ilvl="8" w:tplc="042C0005" w:tentative="1">
      <w:start w:val="1"/>
      <w:numFmt w:val="bullet"/>
      <w:lvlText w:val=""/>
      <w:lvlJc w:val="left"/>
      <w:pPr>
        <w:ind w:left="7200" w:hanging="360"/>
      </w:pPr>
      <w:rPr>
        <w:rFonts w:ascii="Wingdings" w:hAnsi="Wingdings" w:hint="default"/>
      </w:rPr>
    </w:lvl>
  </w:abstractNum>
  <w:abstractNum w:abstractNumId="17" w15:restartNumberingAfterBreak="0">
    <w:nsid w:val="73572ADA"/>
    <w:multiLevelType w:val="hybridMultilevel"/>
    <w:tmpl w:val="30ACAEBC"/>
    <w:lvl w:ilvl="0" w:tplc="042C000B">
      <w:start w:val="1"/>
      <w:numFmt w:val="bullet"/>
      <w:lvlText w:val=""/>
      <w:lvlJc w:val="left"/>
      <w:pPr>
        <w:ind w:left="1069" w:hanging="360"/>
      </w:pPr>
      <w:rPr>
        <w:rFonts w:ascii="Wingdings" w:hAnsi="Wingdings" w:hint="default"/>
      </w:rPr>
    </w:lvl>
    <w:lvl w:ilvl="1" w:tplc="042C0003" w:tentative="1">
      <w:start w:val="1"/>
      <w:numFmt w:val="bullet"/>
      <w:lvlText w:val="o"/>
      <w:lvlJc w:val="left"/>
      <w:pPr>
        <w:ind w:left="1789" w:hanging="360"/>
      </w:pPr>
      <w:rPr>
        <w:rFonts w:ascii="Courier New" w:hAnsi="Courier New" w:cs="Courier New" w:hint="default"/>
      </w:rPr>
    </w:lvl>
    <w:lvl w:ilvl="2" w:tplc="042C0005" w:tentative="1">
      <w:start w:val="1"/>
      <w:numFmt w:val="bullet"/>
      <w:lvlText w:val=""/>
      <w:lvlJc w:val="left"/>
      <w:pPr>
        <w:ind w:left="2509" w:hanging="360"/>
      </w:pPr>
      <w:rPr>
        <w:rFonts w:ascii="Wingdings" w:hAnsi="Wingdings" w:hint="default"/>
      </w:rPr>
    </w:lvl>
    <w:lvl w:ilvl="3" w:tplc="042C0001" w:tentative="1">
      <w:start w:val="1"/>
      <w:numFmt w:val="bullet"/>
      <w:lvlText w:val=""/>
      <w:lvlJc w:val="left"/>
      <w:pPr>
        <w:ind w:left="3229" w:hanging="360"/>
      </w:pPr>
      <w:rPr>
        <w:rFonts w:ascii="Symbol" w:hAnsi="Symbol" w:hint="default"/>
      </w:rPr>
    </w:lvl>
    <w:lvl w:ilvl="4" w:tplc="042C0003" w:tentative="1">
      <w:start w:val="1"/>
      <w:numFmt w:val="bullet"/>
      <w:lvlText w:val="o"/>
      <w:lvlJc w:val="left"/>
      <w:pPr>
        <w:ind w:left="3949" w:hanging="360"/>
      </w:pPr>
      <w:rPr>
        <w:rFonts w:ascii="Courier New" w:hAnsi="Courier New" w:cs="Courier New" w:hint="default"/>
      </w:rPr>
    </w:lvl>
    <w:lvl w:ilvl="5" w:tplc="042C0005" w:tentative="1">
      <w:start w:val="1"/>
      <w:numFmt w:val="bullet"/>
      <w:lvlText w:val=""/>
      <w:lvlJc w:val="left"/>
      <w:pPr>
        <w:ind w:left="4669" w:hanging="360"/>
      </w:pPr>
      <w:rPr>
        <w:rFonts w:ascii="Wingdings" w:hAnsi="Wingdings" w:hint="default"/>
      </w:rPr>
    </w:lvl>
    <w:lvl w:ilvl="6" w:tplc="042C0001" w:tentative="1">
      <w:start w:val="1"/>
      <w:numFmt w:val="bullet"/>
      <w:lvlText w:val=""/>
      <w:lvlJc w:val="left"/>
      <w:pPr>
        <w:ind w:left="5389" w:hanging="360"/>
      </w:pPr>
      <w:rPr>
        <w:rFonts w:ascii="Symbol" w:hAnsi="Symbol" w:hint="default"/>
      </w:rPr>
    </w:lvl>
    <w:lvl w:ilvl="7" w:tplc="042C0003" w:tentative="1">
      <w:start w:val="1"/>
      <w:numFmt w:val="bullet"/>
      <w:lvlText w:val="o"/>
      <w:lvlJc w:val="left"/>
      <w:pPr>
        <w:ind w:left="6109" w:hanging="360"/>
      </w:pPr>
      <w:rPr>
        <w:rFonts w:ascii="Courier New" w:hAnsi="Courier New" w:cs="Courier New" w:hint="default"/>
      </w:rPr>
    </w:lvl>
    <w:lvl w:ilvl="8" w:tplc="042C0005" w:tentative="1">
      <w:start w:val="1"/>
      <w:numFmt w:val="bullet"/>
      <w:lvlText w:val=""/>
      <w:lvlJc w:val="left"/>
      <w:pPr>
        <w:ind w:left="6829" w:hanging="360"/>
      </w:pPr>
      <w:rPr>
        <w:rFonts w:ascii="Wingdings" w:hAnsi="Wingdings" w:hint="default"/>
      </w:rPr>
    </w:lvl>
  </w:abstractNum>
  <w:abstractNum w:abstractNumId="18" w15:restartNumberingAfterBreak="0">
    <w:nsid w:val="77BA752C"/>
    <w:multiLevelType w:val="hybridMultilevel"/>
    <w:tmpl w:val="CFB62730"/>
    <w:lvl w:ilvl="0" w:tplc="042C000F">
      <w:start w:val="1"/>
      <w:numFmt w:val="decimal"/>
      <w:lvlText w:val="%1."/>
      <w:lvlJc w:val="left"/>
      <w:pPr>
        <w:ind w:left="720" w:hanging="360"/>
      </w:pPr>
    </w:lvl>
    <w:lvl w:ilvl="1" w:tplc="042C000F">
      <w:start w:val="1"/>
      <w:numFmt w:val="decimal"/>
      <w:lvlText w:val="%2."/>
      <w:lvlJc w:val="left"/>
      <w:pPr>
        <w:ind w:left="643"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9" w15:restartNumberingAfterBreak="0">
    <w:nsid w:val="7AD91765"/>
    <w:multiLevelType w:val="hybridMultilevel"/>
    <w:tmpl w:val="68CCFA84"/>
    <w:lvl w:ilvl="0" w:tplc="1AE2B964">
      <w:numFmt w:val="bullet"/>
      <w:lvlText w:val="—"/>
      <w:lvlJc w:val="left"/>
      <w:pPr>
        <w:ind w:left="720" w:hanging="360"/>
      </w:pPr>
      <w:rPr>
        <w:rFonts w:ascii="Cambria" w:eastAsia="Cambria" w:hAnsi="Cambria" w:cs="Cambria" w:hint="default"/>
        <w:spacing w:val="0"/>
        <w:w w:val="77"/>
        <w:lang w:val="ru-RU" w:eastAsia="en-US" w:bidi="ar-SA"/>
      </w:rPr>
    </w:lvl>
    <w:lvl w:ilvl="1" w:tplc="042C0003">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20" w15:restartNumberingAfterBreak="0">
    <w:nsid w:val="7B692C16"/>
    <w:multiLevelType w:val="hybridMultilevel"/>
    <w:tmpl w:val="08BEB0BA"/>
    <w:lvl w:ilvl="0" w:tplc="042C000B">
      <w:start w:val="1"/>
      <w:numFmt w:val="bullet"/>
      <w:lvlText w:val=""/>
      <w:lvlJc w:val="left"/>
      <w:pPr>
        <w:ind w:left="927" w:hanging="360"/>
      </w:pPr>
      <w:rPr>
        <w:rFonts w:ascii="Wingdings" w:hAnsi="Wingdings" w:hint="default"/>
      </w:rPr>
    </w:lvl>
    <w:lvl w:ilvl="1" w:tplc="042C0003" w:tentative="1">
      <w:start w:val="1"/>
      <w:numFmt w:val="bullet"/>
      <w:lvlText w:val="o"/>
      <w:lvlJc w:val="left"/>
      <w:pPr>
        <w:ind w:left="2160" w:hanging="360"/>
      </w:pPr>
      <w:rPr>
        <w:rFonts w:ascii="Courier New" w:hAnsi="Courier New" w:cs="Courier New" w:hint="default"/>
      </w:rPr>
    </w:lvl>
    <w:lvl w:ilvl="2" w:tplc="042C0005" w:tentative="1">
      <w:start w:val="1"/>
      <w:numFmt w:val="bullet"/>
      <w:lvlText w:val=""/>
      <w:lvlJc w:val="left"/>
      <w:pPr>
        <w:ind w:left="2880" w:hanging="360"/>
      </w:pPr>
      <w:rPr>
        <w:rFonts w:ascii="Wingdings" w:hAnsi="Wingdings" w:hint="default"/>
      </w:rPr>
    </w:lvl>
    <w:lvl w:ilvl="3" w:tplc="042C0001" w:tentative="1">
      <w:start w:val="1"/>
      <w:numFmt w:val="bullet"/>
      <w:lvlText w:val=""/>
      <w:lvlJc w:val="left"/>
      <w:pPr>
        <w:ind w:left="3600" w:hanging="360"/>
      </w:pPr>
      <w:rPr>
        <w:rFonts w:ascii="Symbol" w:hAnsi="Symbol" w:hint="default"/>
      </w:rPr>
    </w:lvl>
    <w:lvl w:ilvl="4" w:tplc="042C0003" w:tentative="1">
      <w:start w:val="1"/>
      <w:numFmt w:val="bullet"/>
      <w:lvlText w:val="o"/>
      <w:lvlJc w:val="left"/>
      <w:pPr>
        <w:ind w:left="4320" w:hanging="360"/>
      </w:pPr>
      <w:rPr>
        <w:rFonts w:ascii="Courier New" w:hAnsi="Courier New" w:cs="Courier New" w:hint="default"/>
      </w:rPr>
    </w:lvl>
    <w:lvl w:ilvl="5" w:tplc="042C0005" w:tentative="1">
      <w:start w:val="1"/>
      <w:numFmt w:val="bullet"/>
      <w:lvlText w:val=""/>
      <w:lvlJc w:val="left"/>
      <w:pPr>
        <w:ind w:left="5040" w:hanging="360"/>
      </w:pPr>
      <w:rPr>
        <w:rFonts w:ascii="Wingdings" w:hAnsi="Wingdings" w:hint="default"/>
      </w:rPr>
    </w:lvl>
    <w:lvl w:ilvl="6" w:tplc="042C0001" w:tentative="1">
      <w:start w:val="1"/>
      <w:numFmt w:val="bullet"/>
      <w:lvlText w:val=""/>
      <w:lvlJc w:val="left"/>
      <w:pPr>
        <w:ind w:left="5760" w:hanging="360"/>
      </w:pPr>
      <w:rPr>
        <w:rFonts w:ascii="Symbol" w:hAnsi="Symbol" w:hint="default"/>
      </w:rPr>
    </w:lvl>
    <w:lvl w:ilvl="7" w:tplc="042C0003" w:tentative="1">
      <w:start w:val="1"/>
      <w:numFmt w:val="bullet"/>
      <w:lvlText w:val="o"/>
      <w:lvlJc w:val="left"/>
      <w:pPr>
        <w:ind w:left="6480" w:hanging="360"/>
      </w:pPr>
      <w:rPr>
        <w:rFonts w:ascii="Courier New" w:hAnsi="Courier New" w:cs="Courier New" w:hint="default"/>
      </w:rPr>
    </w:lvl>
    <w:lvl w:ilvl="8" w:tplc="042C0005" w:tentative="1">
      <w:start w:val="1"/>
      <w:numFmt w:val="bullet"/>
      <w:lvlText w:val=""/>
      <w:lvlJc w:val="left"/>
      <w:pPr>
        <w:ind w:left="7200" w:hanging="360"/>
      </w:pPr>
      <w:rPr>
        <w:rFonts w:ascii="Wingdings" w:hAnsi="Wingdings" w:hint="default"/>
      </w:rPr>
    </w:lvl>
  </w:abstractNum>
  <w:num w:numId="1" w16cid:durableId="768039877">
    <w:abstractNumId w:val="3"/>
  </w:num>
  <w:num w:numId="2" w16cid:durableId="156268066">
    <w:abstractNumId w:val="14"/>
  </w:num>
  <w:num w:numId="3" w16cid:durableId="1846627867">
    <w:abstractNumId w:val="7"/>
  </w:num>
  <w:num w:numId="4" w16cid:durableId="641153998">
    <w:abstractNumId w:val="16"/>
  </w:num>
  <w:num w:numId="5" w16cid:durableId="2029670961">
    <w:abstractNumId w:val="17"/>
  </w:num>
  <w:num w:numId="6" w16cid:durableId="68310910">
    <w:abstractNumId w:val="13"/>
  </w:num>
  <w:num w:numId="7" w16cid:durableId="1071344220">
    <w:abstractNumId w:val="2"/>
  </w:num>
  <w:num w:numId="8" w16cid:durableId="119306214">
    <w:abstractNumId w:val="11"/>
  </w:num>
  <w:num w:numId="9" w16cid:durableId="1537425113">
    <w:abstractNumId w:val="20"/>
  </w:num>
  <w:num w:numId="10" w16cid:durableId="1521043791">
    <w:abstractNumId w:val="6"/>
  </w:num>
  <w:num w:numId="11" w16cid:durableId="243538581">
    <w:abstractNumId w:val="15"/>
  </w:num>
  <w:num w:numId="12" w16cid:durableId="977103060">
    <w:abstractNumId w:val="4"/>
  </w:num>
  <w:num w:numId="13" w16cid:durableId="5795125">
    <w:abstractNumId w:val="9"/>
  </w:num>
  <w:num w:numId="14" w16cid:durableId="1758550693">
    <w:abstractNumId w:val="8"/>
  </w:num>
  <w:num w:numId="15" w16cid:durableId="143203378">
    <w:abstractNumId w:val="19"/>
  </w:num>
  <w:num w:numId="16" w16cid:durableId="860363445">
    <w:abstractNumId w:val="12"/>
  </w:num>
  <w:num w:numId="17" w16cid:durableId="836771089">
    <w:abstractNumId w:val="10"/>
  </w:num>
  <w:num w:numId="18" w16cid:durableId="1359965182">
    <w:abstractNumId w:val="18"/>
  </w:num>
  <w:num w:numId="19" w16cid:durableId="119348061">
    <w:abstractNumId w:val="0"/>
  </w:num>
  <w:num w:numId="20" w16cid:durableId="992757772">
    <w:abstractNumId w:val="1"/>
  </w:num>
  <w:num w:numId="21" w16cid:durableId="854271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61"/>
    <w:rsid w:val="00010C66"/>
    <w:rsid w:val="001033FF"/>
    <w:rsid w:val="00130466"/>
    <w:rsid w:val="0013468D"/>
    <w:rsid w:val="00223F1E"/>
    <w:rsid w:val="00232C2E"/>
    <w:rsid w:val="003B7861"/>
    <w:rsid w:val="004064A2"/>
    <w:rsid w:val="0043295D"/>
    <w:rsid w:val="004675F1"/>
    <w:rsid w:val="004E7E0D"/>
    <w:rsid w:val="00532C77"/>
    <w:rsid w:val="006600D3"/>
    <w:rsid w:val="00682F6D"/>
    <w:rsid w:val="006C0617"/>
    <w:rsid w:val="00775796"/>
    <w:rsid w:val="007B7F5E"/>
    <w:rsid w:val="00832FB1"/>
    <w:rsid w:val="00A41DDA"/>
    <w:rsid w:val="00BC35AC"/>
    <w:rsid w:val="00C5413F"/>
    <w:rsid w:val="00CE0C56"/>
    <w:rsid w:val="00DD3F08"/>
    <w:rsid w:val="00E50986"/>
    <w:rsid w:val="00E86A5E"/>
    <w:rsid w:val="00EF7CB5"/>
    <w:rsid w:val="00FB08C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6948"/>
  <w15:chartTrackingRefBased/>
  <w15:docId w15:val="{8E1C8FF2-4C64-4CF2-A203-FEE25894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q1">
    <w:name w:val="heading 1"/>
    <w:basedOn w:val="Normal"/>
    <w:next w:val="Normal"/>
    <w:link w:val="Balq1Simvol"/>
    <w:uiPriority w:val="9"/>
    <w:qFormat/>
    <w:rsid w:val="00682F6D"/>
    <w:pPr>
      <w:keepNext/>
      <w:keepLines/>
      <w:spacing w:before="240" w:after="0"/>
      <w:outlineLvl w:val="0"/>
    </w:pPr>
    <w:rPr>
      <w:rFonts w:asciiTheme="majorHAnsi" w:eastAsiaTheme="majorEastAsia" w:hAnsiTheme="majorHAnsi" w:cstheme="majorBidi"/>
      <w:color w:val="2F5496" w:themeColor="accent1" w:themeShade="BF"/>
      <w:kern w:val="2"/>
      <w:sz w:val="32"/>
      <w:szCs w:val="32"/>
      <w:lang w:val="en-US"/>
    </w:rPr>
  </w:style>
  <w:style w:type="paragraph" w:styleId="Balq2">
    <w:name w:val="heading 2"/>
    <w:basedOn w:val="Normal"/>
    <w:next w:val="Normal"/>
    <w:link w:val="Balq2Simvol"/>
    <w:uiPriority w:val="9"/>
    <w:semiHidden/>
    <w:unhideWhenUsed/>
    <w:qFormat/>
    <w:rsid w:val="00682F6D"/>
    <w:pPr>
      <w:keepNext/>
      <w:keepLines/>
      <w:spacing w:before="40" w:after="0"/>
      <w:outlineLvl w:val="1"/>
    </w:pPr>
    <w:rPr>
      <w:rFonts w:asciiTheme="majorHAnsi" w:eastAsiaTheme="majorEastAsia" w:hAnsiTheme="majorHAnsi" w:cstheme="majorBidi"/>
      <w:color w:val="2F5496" w:themeColor="accent1" w:themeShade="BF"/>
      <w:kern w:val="2"/>
      <w:sz w:val="26"/>
      <w:szCs w:val="26"/>
      <w:lang w:val="en-US"/>
    </w:rPr>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character" w:styleId="Hiperlaq">
    <w:name w:val="Hyperlink"/>
    <w:basedOn w:val="SusmayagrAbzasrifti"/>
    <w:uiPriority w:val="99"/>
    <w:unhideWhenUsed/>
    <w:rsid w:val="00E50986"/>
    <w:rPr>
      <w:color w:val="0563C1" w:themeColor="hyperlink"/>
      <w:u w:val="single"/>
    </w:rPr>
  </w:style>
  <w:style w:type="character" w:styleId="HllEdilmmiXatrlama">
    <w:name w:val="Unresolved Mention"/>
    <w:basedOn w:val="SusmayagrAbzasrifti"/>
    <w:uiPriority w:val="99"/>
    <w:semiHidden/>
    <w:unhideWhenUsed/>
    <w:rsid w:val="00E50986"/>
    <w:rPr>
      <w:color w:val="605E5C"/>
      <w:shd w:val="clear" w:color="auto" w:fill="E1DFDD"/>
    </w:rPr>
  </w:style>
  <w:style w:type="paragraph" w:styleId="AbzasSiyahs">
    <w:name w:val="List Paragraph"/>
    <w:basedOn w:val="Normal"/>
    <w:uiPriority w:val="34"/>
    <w:qFormat/>
    <w:rsid w:val="00E50986"/>
    <w:pPr>
      <w:ind w:left="720"/>
      <w:contextualSpacing/>
    </w:pPr>
  </w:style>
  <w:style w:type="character" w:customStyle="1" w:styleId="Balq1Simvol">
    <w:name w:val="Başlıq 1 Simvol"/>
    <w:basedOn w:val="SusmayagrAbzasrifti"/>
    <w:link w:val="Balq1"/>
    <w:uiPriority w:val="9"/>
    <w:rsid w:val="00682F6D"/>
    <w:rPr>
      <w:rFonts w:asciiTheme="majorHAnsi" w:eastAsiaTheme="majorEastAsia" w:hAnsiTheme="majorHAnsi" w:cstheme="majorBidi"/>
      <w:color w:val="2F5496" w:themeColor="accent1" w:themeShade="BF"/>
      <w:kern w:val="2"/>
      <w:sz w:val="32"/>
      <w:szCs w:val="32"/>
      <w:lang w:val="en-US"/>
    </w:rPr>
  </w:style>
  <w:style w:type="character" w:customStyle="1" w:styleId="Balq2Simvol">
    <w:name w:val="Başlıq 2 Simvol"/>
    <w:basedOn w:val="SusmayagrAbzasrifti"/>
    <w:link w:val="Balq2"/>
    <w:uiPriority w:val="9"/>
    <w:semiHidden/>
    <w:rsid w:val="00682F6D"/>
    <w:rPr>
      <w:rFonts w:asciiTheme="majorHAnsi" w:eastAsiaTheme="majorEastAsia" w:hAnsiTheme="majorHAnsi" w:cstheme="majorBidi"/>
      <w:color w:val="2F5496" w:themeColor="accent1" w:themeShade="BF"/>
      <w:kern w:val="2"/>
      <w:sz w:val="26"/>
      <w:szCs w:val="26"/>
      <w:lang w:val="en-US"/>
    </w:rPr>
  </w:style>
  <w:style w:type="paragraph" w:styleId="NormalVeb">
    <w:name w:val="Normal (Web)"/>
    <w:basedOn w:val="Normal"/>
    <w:uiPriority w:val="99"/>
    <w:semiHidden/>
    <w:unhideWhenUsed/>
    <w:rsid w:val="00682F6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dvltoru">
    <w:name w:val="Table Grid"/>
    <w:basedOn w:val="NormalCdvl"/>
    <w:uiPriority w:val="39"/>
    <w:rsid w:val="00682F6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cl">
    <w:name w:val="Strong"/>
    <w:basedOn w:val="SusmayagrAbzasrifti"/>
    <w:uiPriority w:val="22"/>
    <w:qFormat/>
    <w:rsid w:val="00682F6D"/>
    <w:rPr>
      <w:b/>
      <w:bCs/>
    </w:rPr>
  </w:style>
  <w:style w:type="table" w:styleId="TorCdvl1Aq-Vuru6">
    <w:name w:val="Grid Table 1 Light Accent 6"/>
    <w:basedOn w:val="NormalCdvl"/>
    <w:uiPriority w:val="46"/>
    <w:rsid w:val="00682F6D"/>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orCdvl2">
    <w:name w:val="Grid Table 2"/>
    <w:basedOn w:val="NormalCdvl"/>
    <w:uiPriority w:val="47"/>
    <w:rsid w:val="00682F6D"/>
    <w:pPr>
      <w:spacing w:after="0" w:line="240" w:lineRule="auto"/>
    </w:pPr>
    <w:rPr>
      <w:rFonts w:ascii="Calibri" w:eastAsia="Calibri" w:hAnsi="Calibri" w:cs="Times New Roman"/>
      <w:sz w:val="20"/>
      <w:szCs w:val="20"/>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orCdvl2-Vuru3">
    <w:name w:val="Grid Table 2 Accent 3"/>
    <w:basedOn w:val="NormalCdvl"/>
    <w:uiPriority w:val="47"/>
    <w:rsid w:val="00682F6D"/>
    <w:pPr>
      <w:spacing w:after="0" w:line="240" w:lineRule="auto"/>
    </w:pPr>
    <w:rPr>
      <w:rFonts w:ascii="Calibri" w:eastAsia="Calibri" w:hAnsi="Calibri" w:cs="Times New Roman"/>
      <w:sz w:val="20"/>
      <w:szCs w:val="20"/>
      <w:lang w:val="en-GB"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AdiCdvl1">
    <w:name w:val="Plain Table 1"/>
    <w:basedOn w:val="NormalCdvl"/>
    <w:uiPriority w:val="41"/>
    <w:rsid w:val="00682F6D"/>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diCdvl2">
    <w:name w:val="Plain Table 2"/>
    <w:basedOn w:val="NormalCdvl"/>
    <w:uiPriority w:val="42"/>
    <w:rsid w:val="00682F6D"/>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diCdvl5">
    <w:name w:val="Plain Table 5"/>
    <w:basedOn w:val="NormalCdvl"/>
    <w:uiPriority w:val="45"/>
    <w:rsid w:val="00682F6D"/>
    <w:pPr>
      <w:spacing w:after="0" w:line="240" w:lineRule="auto"/>
    </w:pPr>
    <w:rPr>
      <w:rFonts w:ascii="Calibri" w:eastAsia="Calibri" w:hAnsi="Calibri" w:cs="Times New Roman"/>
      <w:sz w:val="20"/>
      <w:szCs w:val="20"/>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orCdvl3-Vuru3">
    <w:name w:val="Grid Table 3 Accent 3"/>
    <w:basedOn w:val="NormalCdvl"/>
    <w:uiPriority w:val="48"/>
    <w:rsid w:val="00682F6D"/>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orCdvl3-Vuru5">
    <w:name w:val="Grid Table 3 Accent 5"/>
    <w:basedOn w:val="NormalCdvl"/>
    <w:uiPriority w:val="48"/>
    <w:rsid w:val="00682F6D"/>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orCdvl4-Vuru3">
    <w:name w:val="Grid Table 4 Accent 3"/>
    <w:basedOn w:val="NormalCdvl"/>
    <w:uiPriority w:val="49"/>
    <w:rsid w:val="00682F6D"/>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Vuru">
    <w:name w:val="Emphasis"/>
    <w:basedOn w:val="SusmayagrAbzasrifti"/>
    <w:uiPriority w:val="20"/>
    <w:qFormat/>
    <w:rsid w:val="00682F6D"/>
    <w:rPr>
      <w:i/>
      <w:iCs/>
    </w:rPr>
  </w:style>
  <w:style w:type="table" w:styleId="TorCdvl2-Vuru5">
    <w:name w:val="Grid Table 2 Accent 5"/>
    <w:basedOn w:val="NormalCdvl"/>
    <w:uiPriority w:val="47"/>
    <w:rsid w:val="00682F6D"/>
    <w:pPr>
      <w:spacing w:after="0" w:line="240" w:lineRule="auto"/>
    </w:pPr>
    <w:rPr>
      <w:rFonts w:ascii="Calibri" w:eastAsia="Calibri" w:hAnsi="Calibri" w:cs="Times New Roman"/>
      <w:sz w:val="20"/>
      <w:szCs w:val="20"/>
      <w:lang w:val="en-GB" w:eastAsia="en-GB"/>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orCdvl4-Vuru6">
    <w:name w:val="Grid Table 4 Accent 6"/>
    <w:basedOn w:val="NormalCdvl"/>
    <w:uiPriority w:val="49"/>
    <w:rsid w:val="00682F6D"/>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SiyahCdvli1Aq-Vuru3">
    <w:name w:val="List Table 1 Light Accent 3"/>
    <w:basedOn w:val="NormalCdvl"/>
    <w:uiPriority w:val="46"/>
    <w:rsid w:val="00682F6D"/>
    <w:pPr>
      <w:spacing w:after="0" w:line="240" w:lineRule="auto"/>
    </w:pPr>
    <w:rPr>
      <w:rFonts w:ascii="Calibri" w:eastAsia="Calibri" w:hAnsi="Calibri" w:cs="Times New Roman"/>
      <w:sz w:val="20"/>
      <w:szCs w:val="20"/>
      <w:lang w:val="en-GB" w:eastAsia="en-GB"/>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orCdvl2-Vuru4">
    <w:name w:val="Grid Table 2 Accent 4"/>
    <w:basedOn w:val="NormalCdvl"/>
    <w:uiPriority w:val="47"/>
    <w:rsid w:val="00682F6D"/>
    <w:pPr>
      <w:spacing w:after="0" w:line="240" w:lineRule="auto"/>
    </w:pPr>
    <w:rPr>
      <w:rFonts w:ascii="Calibri" w:eastAsia="Calibri" w:hAnsi="Calibri" w:cs="Times New Roman"/>
      <w:sz w:val="20"/>
      <w:szCs w:val="20"/>
      <w:lang w:val="en-GB"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MndricatBal">
    <w:name w:val="TOC Heading"/>
    <w:basedOn w:val="Balq1"/>
    <w:next w:val="Normal"/>
    <w:uiPriority w:val="39"/>
    <w:unhideWhenUsed/>
    <w:qFormat/>
    <w:rsid w:val="00682F6D"/>
    <w:pPr>
      <w:outlineLvl w:val="9"/>
    </w:pPr>
    <w:rPr>
      <w:kern w:val="0"/>
      <w:lang w:val="az-Latn-AZ" w:eastAsia="az-Latn-AZ"/>
    </w:rPr>
  </w:style>
  <w:style w:type="paragraph" w:styleId="Mndricat1">
    <w:name w:val="toc 1"/>
    <w:basedOn w:val="Normal"/>
    <w:next w:val="Normal"/>
    <w:autoRedefine/>
    <w:uiPriority w:val="39"/>
    <w:unhideWhenUsed/>
    <w:rsid w:val="00682F6D"/>
    <w:pPr>
      <w:tabs>
        <w:tab w:val="right" w:leader="dot" w:pos="9628"/>
      </w:tabs>
      <w:spacing w:after="0" w:line="360" w:lineRule="auto"/>
      <w:jc w:val="both"/>
    </w:pPr>
    <w:rPr>
      <w:rFonts w:ascii="Times New Roman" w:eastAsiaTheme="minorEastAsia" w:hAnsi="Times New Roman" w:cs="Times New Roman"/>
      <w:noProof/>
      <w:kern w:val="2"/>
      <w:sz w:val="28"/>
      <w:szCs w:val="28"/>
      <w:lang w:eastAsia="az-Latn-AZ"/>
      <w14:ligatures w14:val="standardContextual"/>
    </w:rPr>
  </w:style>
  <w:style w:type="paragraph" w:styleId="Mndricat2">
    <w:name w:val="toc 2"/>
    <w:basedOn w:val="Normal"/>
    <w:next w:val="Normal"/>
    <w:autoRedefine/>
    <w:uiPriority w:val="39"/>
    <w:unhideWhenUsed/>
    <w:rsid w:val="00682F6D"/>
    <w:pPr>
      <w:spacing w:after="100" w:line="278" w:lineRule="auto"/>
      <w:ind w:left="240"/>
    </w:pPr>
    <w:rPr>
      <w:rFonts w:eastAsiaTheme="minorEastAsia"/>
      <w:kern w:val="2"/>
      <w:sz w:val="24"/>
      <w:szCs w:val="24"/>
      <w:lang w:eastAsia="az-Latn-AZ"/>
      <w14:ligatures w14:val="standardContextual"/>
    </w:rPr>
  </w:style>
  <w:style w:type="character" w:styleId="YertutucuMtn">
    <w:name w:val="Placeholder Text"/>
    <w:basedOn w:val="SusmayagrAbzasrifti"/>
    <w:uiPriority w:val="99"/>
    <w:semiHidden/>
    <w:rsid w:val="00682F6D"/>
    <w:rPr>
      <w:color w:val="808080"/>
    </w:rPr>
  </w:style>
  <w:style w:type="character" w:customStyle="1" w:styleId="mord">
    <w:name w:val="mord"/>
    <w:basedOn w:val="SusmayagrAbzasrifti"/>
    <w:rsid w:val="00682F6D"/>
  </w:style>
  <w:style w:type="paragraph" w:customStyle="1" w:styleId="TableParagraph">
    <w:name w:val="Table Paragraph"/>
    <w:basedOn w:val="Normal"/>
    <w:uiPriority w:val="1"/>
    <w:qFormat/>
    <w:rsid w:val="00682F6D"/>
    <w:pPr>
      <w:widowControl w:val="0"/>
      <w:spacing w:after="0" w:line="240" w:lineRule="auto"/>
    </w:pPr>
    <w:rPr>
      <w:lang w:val="en-US"/>
    </w:rPr>
  </w:style>
  <w:style w:type="paragraph" w:styleId="YuxarSrlvh">
    <w:name w:val="header"/>
    <w:basedOn w:val="Normal"/>
    <w:link w:val="YuxarSrlvhSimvol"/>
    <w:uiPriority w:val="99"/>
    <w:unhideWhenUsed/>
    <w:rsid w:val="00682F6D"/>
    <w:pPr>
      <w:tabs>
        <w:tab w:val="center" w:pos="4536"/>
        <w:tab w:val="right" w:pos="9072"/>
      </w:tabs>
      <w:spacing w:after="0" w:line="240" w:lineRule="auto"/>
    </w:pPr>
    <w:rPr>
      <w:rFonts w:ascii="Calibri" w:eastAsia="Calibri" w:hAnsi="Calibri" w:cs="Times New Roman"/>
      <w:kern w:val="2"/>
      <w:lang w:val="en-US"/>
    </w:rPr>
  </w:style>
  <w:style w:type="character" w:customStyle="1" w:styleId="YuxarSrlvhSimvol">
    <w:name w:val="Yuxarı Sərlövhə Simvol"/>
    <w:basedOn w:val="SusmayagrAbzasrifti"/>
    <w:link w:val="YuxarSrlvh"/>
    <w:uiPriority w:val="99"/>
    <w:rsid w:val="00682F6D"/>
    <w:rPr>
      <w:rFonts w:ascii="Calibri" w:eastAsia="Calibri" w:hAnsi="Calibri" w:cs="Times New Roman"/>
      <w:kern w:val="2"/>
      <w:lang w:val="en-US"/>
    </w:rPr>
  </w:style>
  <w:style w:type="paragraph" w:styleId="AaSrlvh">
    <w:name w:val="footer"/>
    <w:basedOn w:val="Normal"/>
    <w:link w:val="AaSrlvhSimvol"/>
    <w:uiPriority w:val="99"/>
    <w:unhideWhenUsed/>
    <w:rsid w:val="00682F6D"/>
    <w:pPr>
      <w:tabs>
        <w:tab w:val="center" w:pos="4536"/>
        <w:tab w:val="right" w:pos="9072"/>
      </w:tabs>
      <w:spacing w:after="0" w:line="240" w:lineRule="auto"/>
    </w:pPr>
    <w:rPr>
      <w:rFonts w:ascii="Calibri" w:eastAsia="Calibri" w:hAnsi="Calibri" w:cs="Times New Roman"/>
      <w:kern w:val="2"/>
      <w:lang w:val="en-US"/>
    </w:rPr>
  </w:style>
  <w:style w:type="character" w:customStyle="1" w:styleId="AaSrlvhSimvol">
    <w:name w:val="Aşağı Sərlövhə Simvol"/>
    <w:basedOn w:val="SusmayagrAbzasrifti"/>
    <w:link w:val="AaSrlvh"/>
    <w:uiPriority w:val="99"/>
    <w:rsid w:val="00682F6D"/>
    <w:rPr>
      <w:rFonts w:ascii="Calibri" w:eastAsia="Calibri" w:hAnsi="Calibri" w:cs="Times New Roman"/>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260">
      <w:bodyDiv w:val="1"/>
      <w:marLeft w:val="0"/>
      <w:marRight w:val="0"/>
      <w:marTop w:val="0"/>
      <w:marBottom w:val="0"/>
      <w:divBdr>
        <w:top w:val="none" w:sz="0" w:space="0" w:color="auto"/>
        <w:left w:val="none" w:sz="0" w:space="0" w:color="auto"/>
        <w:bottom w:val="none" w:sz="0" w:space="0" w:color="auto"/>
        <w:right w:val="none" w:sz="0" w:space="0" w:color="auto"/>
      </w:divBdr>
    </w:div>
    <w:div w:id="340547513">
      <w:bodyDiv w:val="1"/>
      <w:marLeft w:val="0"/>
      <w:marRight w:val="0"/>
      <w:marTop w:val="0"/>
      <w:marBottom w:val="0"/>
      <w:divBdr>
        <w:top w:val="none" w:sz="0" w:space="0" w:color="auto"/>
        <w:left w:val="none" w:sz="0" w:space="0" w:color="auto"/>
        <w:bottom w:val="none" w:sz="0" w:space="0" w:color="auto"/>
        <w:right w:val="none" w:sz="0" w:space="0" w:color="auto"/>
      </w:divBdr>
    </w:div>
    <w:div w:id="637421255">
      <w:bodyDiv w:val="1"/>
      <w:marLeft w:val="0"/>
      <w:marRight w:val="0"/>
      <w:marTop w:val="0"/>
      <w:marBottom w:val="0"/>
      <w:divBdr>
        <w:top w:val="none" w:sz="0" w:space="0" w:color="auto"/>
        <w:left w:val="none" w:sz="0" w:space="0" w:color="auto"/>
        <w:bottom w:val="none" w:sz="0" w:space="0" w:color="auto"/>
        <w:right w:val="none" w:sz="0" w:space="0" w:color="auto"/>
      </w:divBdr>
    </w:div>
    <w:div w:id="714281049">
      <w:bodyDiv w:val="1"/>
      <w:marLeft w:val="0"/>
      <w:marRight w:val="0"/>
      <w:marTop w:val="0"/>
      <w:marBottom w:val="0"/>
      <w:divBdr>
        <w:top w:val="none" w:sz="0" w:space="0" w:color="auto"/>
        <w:left w:val="none" w:sz="0" w:space="0" w:color="auto"/>
        <w:bottom w:val="none" w:sz="0" w:space="0" w:color="auto"/>
        <w:right w:val="none" w:sz="0" w:space="0" w:color="auto"/>
      </w:divBdr>
    </w:div>
    <w:div w:id="1128160284">
      <w:bodyDiv w:val="1"/>
      <w:marLeft w:val="0"/>
      <w:marRight w:val="0"/>
      <w:marTop w:val="0"/>
      <w:marBottom w:val="0"/>
      <w:divBdr>
        <w:top w:val="none" w:sz="0" w:space="0" w:color="auto"/>
        <w:left w:val="none" w:sz="0" w:space="0" w:color="auto"/>
        <w:bottom w:val="none" w:sz="0" w:space="0" w:color="auto"/>
        <w:right w:val="none" w:sz="0" w:space="0" w:color="auto"/>
      </w:divBdr>
    </w:div>
    <w:div w:id="1565489629">
      <w:bodyDiv w:val="1"/>
      <w:marLeft w:val="0"/>
      <w:marRight w:val="0"/>
      <w:marTop w:val="0"/>
      <w:marBottom w:val="0"/>
      <w:divBdr>
        <w:top w:val="none" w:sz="0" w:space="0" w:color="auto"/>
        <w:left w:val="none" w:sz="0" w:space="0" w:color="auto"/>
        <w:bottom w:val="none" w:sz="0" w:space="0" w:color="auto"/>
        <w:right w:val="none" w:sz="0" w:space="0" w:color="auto"/>
      </w:divBdr>
    </w:div>
    <w:div w:id="1770930950">
      <w:bodyDiv w:val="1"/>
      <w:marLeft w:val="0"/>
      <w:marRight w:val="0"/>
      <w:marTop w:val="0"/>
      <w:marBottom w:val="0"/>
      <w:divBdr>
        <w:top w:val="none" w:sz="0" w:space="0" w:color="auto"/>
        <w:left w:val="none" w:sz="0" w:space="0" w:color="auto"/>
        <w:bottom w:val="none" w:sz="0" w:space="0" w:color="auto"/>
        <w:right w:val="none" w:sz="0" w:space="0" w:color="auto"/>
      </w:divBdr>
    </w:div>
    <w:div w:id="1795363152">
      <w:bodyDiv w:val="1"/>
      <w:marLeft w:val="0"/>
      <w:marRight w:val="0"/>
      <w:marTop w:val="0"/>
      <w:marBottom w:val="0"/>
      <w:divBdr>
        <w:top w:val="none" w:sz="0" w:space="0" w:color="auto"/>
        <w:left w:val="none" w:sz="0" w:space="0" w:color="auto"/>
        <w:bottom w:val="none" w:sz="0" w:space="0" w:color="auto"/>
        <w:right w:val="none" w:sz="0" w:space="0" w:color="auto"/>
      </w:divBdr>
    </w:div>
    <w:div w:id="2018580335">
      <w:bodyDiv w:val="1"/>
      <w:marLeft w:val="0"/>
      <w:marRight w:val="0"/>
      <w:marTop w:val="0"/>
      <w:marBottom w:val="0"/>
      <w:divBdr>
        <w:top w:val="none" w:sz="0" w:space="0" w:color="auto"/>
        <w:left w:val="none" w:sz="0" w:space="0" w:color="auto"/>
        <w:bottom w:val="none" w:sz="0" w:space="0" w:color="auto"/>
        <w:right w:val="none" w:sz="0" w:space="0" w:color="auto"/>
      </w:divBdr>
    </w:div>
    <w:div w:id="203595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ekberov.vekil.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3580</Words>
  <Characters>20411</Characters>
  <Application>Microsoft Office Word</Application>
  <DocSecurity>0</DocSecurity>
  <Lines>170</Lines>
  <Paragraphs>47</Paragraphs>
  <ScaleCrop>false</ScaleCrop>
  <HeadingPairs>
    <vt:vector size="2" baseType="variant">
      <vt:variant>
        <vt:lpstr>Başlıq</vt:lpstr>
      </vt:variant>
      <vt:variant>
        <vt:i4>1</vt:i4>
      </vt:variant>
    </vt:vector>
  </HeadingPairs>
  <TitlesOfParts>
    <vt:vector size="1" baseType="lpstr">
      <vt:lpstr/>
    </vt:vector>
  </TitlesOfParts>
  <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Hepsilisans.com</dc:creator>
  <cp:keywords/>
  <dc:description/>
  <cp:lastModifiedBy>Shahnur Valiyev</cp:lastModifiedBy>
  <cp:revision>5</cp:revision>
  <dcterms:created xsi:type="dcterms:W3CDTF">2025-11-26T06:43:00Z</dcterms:created>
  <dcterms:modified xsi:type="dcterms:W3CDTF">2025-12-01T15:39:00Z</dcterms:modified>
</cp:coreProperties>
</file>