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EC1" w:rsidRPr="00CB17ED" w:rsidRDefault="00294AA6" w:rsidP="00CB17ED">
      <w:pPr>
        <w:tabs>
          <w:tab w:val="left" w:pos="1843"/>
        </w:tabs>
        <w:spacing w:line="240" w:lineRule="auto"/>
        <w:jc w:val="center"/>
        <w:rPr>
          <w:rFonts w:eastAsia="Arial Unicode MS"/>
          <w:b/>
          <w:sz w:val="24"/>
          <w:szCs w:val="24"/>
          <w:lang w:val="az-Latn-AZ"/>
        </w:rPr>
      </w:pPr>
      <w:r w:rsidRPr="00CB17ED">
        <w:rPr>
          <w:rFonts w:eastAsia="Arial Unicode MS"/>
          <w:b/>
          <w:sz w:val="24"/>
          <w:szCs w:val="24"/>
          <w:lang w:val="az-Latn-AZ"/>
        </w:rPr>
        <w:t xml:space="preserve">NORBORN-5-EN-2-KARBON TURŞUSU VƏ DİETİLENTRİAMİN ƏSASLI </w:t>
      </w:r>
    </w:p>
    <w:p w:rsidR="00065EC1" w:rsidRPr="00CB17ED" w:rsidRDefault="00294AA6" w:rsidP="00CB17ED">
      <w:pPr>
        <w:tabs>
          <w:tab w:val="left" w:pos="1843"/>
        </w:tabs>
        <w:spacing w:line="240" w:lineRule="auto"/>
        <w:jc w:val="center"/>
        <w:rPr>
          <w:rFonts w:eastAsia="Arial Unicode MS"/>
          <w:b/>
          <w:sz w:val="24"/>
          <w:szCs w:val="24"/>
          <w:lang w:val="az-Latn-AZ"/>
        </w:rPr>
      </w:pPr>
      <w:r w:rsidRPr="00CB17ED">
        <w:rPr>
          <w:rFonts w:eastAsia="Arial Unicode MS"/>
          <w:b/>
          <w:sz w:val="24"/>
          <w:szCs w:val="24"/>
          <w:lang w:val="az-Latn-AZ"/>
        </w:rPr>
        <w:t xml:space="preserve">İMİDAZOLİNİN BROMİDLİ KOMPLEKSİNİN </w:t>
      </w:r>
    </w:p>
    <w:p w:rsidR="00065EC1" w:rsidRPr="00CB17ED" w:rsidRDefault="00294AA6" w:rsidP="00CB17ED">
      <w:pPr>
        <w:tabs>
          <w:tab w:val="left" w:pos="1843"/>
        </w:tabs>
        <w:spacing w:line="240" w:lineRule="auto"/>
        <w:jc w:val="center"/>
        <w:rPr>
          <w:rFonts w:eastAsia="Arial Unicode MS"/>
          <w:b/>
          <w:sz w:val="24"/>
          <w:szCs w:val="24"/>
          <w:lang w:val="az-Latn-AZ"/>
        </w:rPr>
      </w:pPr>
      <w:r w:rsidRPr="00CB17ED">
        <w:rPr>
          <w:rFonts w:eastAsia="Arial Unicode MS"/>
          <w:b/>
          <w:sz w:val="24"/>
          <w:szCs w:val="24"/>
          <w:lang w:val="az-Latn-AZ"/>
        </w:rPr>
        <w:t>H</w:t>
      </w:r>
      <w:r w:rsidRPr="00CB17ED">
        <w:rPr>
          <w:rFonts w:eastAsia="Arial Unicode MS" w:hAnsi="Cambria Math"/>
          <w:b/>
          <w:sz w:val="24"/>
          <w:szCs w:val="24"/>
          <w:lang w:val="az-Latn-AZ"/>
        </w:rPr>
        <w:t>₂</w:t>
      </w:r>
      <w:r w:rsidRPr="00CB17ED">
        <w:rPr>
          <w:rFonts w:eastAsia="Arial Unicode MS"/>
          <w:b/>
          <w:sz w:val="24"/>
          <w:szCs w:val="24"/>
          <w:lang w:val="az-Latn-AZ"/>
        </w:rPr>
        <w:t>S KORROZİYASINA QARŞI İ</w:t>
      </w:r>
      <w:r w:rsidR="006915BF" w:rsidRPr="00CB17ED">
        <w:rPr>
          <w:rFonts w:eastAsia="Arial Unicode MS"/>
          <w:b/>
          <w:sz w:val="24"/>
          <w:szCs w:val="24"/>
          <w:lang w:val="az-Latn-AZ"/>
        </w:rPr>
        <w:t>NHİBİTOR KİMİ TƏTBİQİ</w:t>
      </w:r>
    </w:p>
    <w:p w:rsidR="00294AA6" w:rsidRPr="00CB17ED" w:rsidRDefault="00294AA6" w:rsidP="00CB17ED">
      <w:pPr>
        <w:tabs>
          <w:tab w:val="left" w:pos="1843"/>
        </w:tabs>
        <w:spacing w:line="240" w:lineRule="auto"/>
        <w:jc w:val="center"/>
        <w:rPr>
          <w:rFonts w:eastAsia="Arial Unicode MS"/>
          <w:b/>
          <w:sz w:val="24"/>
          <w:szCs w:val="24"/>
          <w:lang w:val="az-Latn-AZ"/>
        </w:rPr>
      </w:pPr>
    </w:p>
    <w:p w:rsidR="000B0F2C" w:rsidRPr="00CB17ED" w:rsidRDefault="000B0F2C" w:rsidP="00CB17ED">
      <w:pPr>
        <w:widowControl w:val="0"/>
        <w:spacing w:line="240" w:lineRule="auto"/>
        <w:rPr>
          <w:b/>
          <w:sz w:val="24"/>
          <w:szCs w:val="24"/>
          <w:lang w:val="az-Latn-AZ"/>
        </w:rPr>
      </w:pPr>
      <w:r w:rsidRPr="00CB17ED">
        <w:rPr>
          <w:b/>
          <w:sz w:val="24"/>
          <w:szCs w:val="24"/>
          <w:lang w:val="az-Latn-AZ"/>
        </w:rPr>
        <w:t xml:space="preserve">Vəfa </w:t>
      </w:r>
      <w:r w:rsidR="008B35D2" w:rsidRPr="00CB17ED">
        <w:rPr>
          <w:b/>
          <w:sz w:val="24"/>
          <w:szCs w:val="24"/>
          <w:lang w:val="az-Latn-AZ"/>
        </w:rPr>
        <w:t xml:space="preserve">Babayeva </w:t>
      </w:r>
    </w:p>
    <w:p w:rsidR="000B0F2C" w:rsidRPr="00CB17ED" w:rsidRDefault="008B35D2" w:rsidP="00CB17ED">
      <w:pPr>
        <w:widowControl w:val="0"/>
        <w:spacing w:line="240" w:lineRule="auto"/>
        <w:rPr>
          <w:sz w:val="24"/>
          <w:szCs w:val="24"/>
          <w:lang w:val="az-Latn-AZ"/>
        </w:rPr>
      </w:pPr>
      <w:r w:rsidRPr="00CB17ED">
        <w:rPr>
          <w:sz w:val="24"/>
          <w:szCs w:val="24"/>
          <w:lang w:val="az-Latn-AZ"/>
        </w:rPr>
        <w:t xml:space="preserve"> </w:t>
      </w:r>
      <w:hyperlink r:id="rId7" w:history="1">
        <w:r w:rsidRPr="00CB17ED">
          <w:rPr>
            <w:rStyle w:val="ab"/>
            <w:sz w:val="24"/>
            <w:szCs w:val="24"/>
            <w:vertAlign w:val="superscript"/>
            <w:lang w:val="az-Latn-AZ"/>
          </w:rPr>
          <w:t>0009-0007-3567-3810</w:t>
        </w:r>
      </w:hyperlink>
    </w:p>
    <w:p w:rsidR="000B0F2C" w:rsidRPr="00CB17ED" w:rsidRDefault="000B0F2C" w:rsidP="00CB17ED">
      <w:pPr>
        <w:widowControl w:val="0"/>
        <w:spacing w:line="240" w:lineRule="auto"/>
        <w:rPr>
          <w:sz w:val="24"/>
          <w:szCs w:val="24"/>
        </w:rPr>
      </w:pPr>
      <w:r w:rsidRPr="00CB17ED">
        <w:rPr>
          <w:b/>
          <w:sz w:val="24"/>
          <w:szCs w:val="24"/>
          <w:lang w:val="az-Latn-AZ"/>
        </w:rPr>
        <w:t>Eldar</w:t>
      </w:r>
      <w:r w:rsidR="008B35D2" w:rsidRPr="00CB17ED">
        <w:rPr>
          <w:b/>
          <w:sz w:val="24"/>
          <w:szCs w:val="24"/>
          <w:lang w:val="az-Latn-AZ"/>
        </w:rPr>
        <w:t xml:space="preserve"> Məmmədbəyli</w:t>
      </w:r>
      <w:r w:rsidR="008B35D2" w:rsidRPr="00CB17ED">
        <w:rPr>
          <w:sz w:val="24"/>
          <w:szCs w:val="24"/>
        </w:rPr>
        <w:t xml:space="preserve"> </w:t>
      </w:r>
    </w:p>
    <w:p w:rsidR="008B35D2" w:rsidRPr="00CB17ED" w:rsidRDefault="00916283" w:rsidP="00CB17ED">
      <w:pPr>
        <w:widowControl w:val="0"/>
        <w:spacing w:line="240" w:lineRule="auto"/>
        <w:rPr>
          <w:sz w:val="24"/>
          <w:szCs w:val="24"/>
          <w:lang w:val="az-Latn-AZ"/>
        </w:rPr>
      </w:pPr>
      <w:hyperlink r:id="rId8" w:history="1">
        <w:r w:rsidR="008B35D2" w:rsidRPr="00CB17ED">
          <w:rPr>
            <w:rStyle w:val="ab"/>
            <w:sz w:val="24"/>
            <w:szCs w:val="24"/>
            <w:vertAlign w:val="superscript"/>
            <w:lang w:val="az-Latn-AZ"/>
          </w:rPr>
          <w:t>0000-0003-0642-6283</w:t>
        </w:r>
      </w:hyperlink>
    </w:p>
    <w:p w:rsidR="000B0F2C" w:rsidRPr="00CB17ED" w:rsidRDefault="000B0F2C" w:rsidP="00CB17ED">
      <w:pPr>
        <w:widowControl w:val="0"/>
        <w:spacing w:line="240" w:lineRule="auto"/>
        <w:rPr>
          <w:b/>
          <w:color w:val="0070C0"/>
          <w:sz w:val="24"/>
          <w:szCs w:val="24"/>
          <w:lang w:val="az-Latn-AZ"/>
        </w:rPr>
      </w:pPr>
      <w:r w:rsidRPr="00CB17ED">
        <w:rPr>
          <w:b/>
          <w:sz w:val="24"/>
          <w:szCs w:val="24"/>
          <w:lang w:val="az-Latn-AZ"/>
        </w:rPr>
        <w:t xml:space="preserve">Fazil </w:t>
      </w:r>
      <w:r w:rsidR="008B35D2" w:rsidRPr="00CB17ED">
        <w:rPr>
          <w:b/>
          <w:sz w:val="24"/>
          <w:szCs w:val="24"/>
          <w:lang w:val="az-Latn-AZ"/>
        </w:rPr>
        <w:t xml:space="preserve">Əhmədov </w:t>
      </w:r>
    </w:p>
    <w:p w:rsidR="000B0F2C" w:rsidRPr="00CB17ED" w:rsidRDefault="000B0F2C" w:rsidP="00CB17ED">
      <w:pPr>
        <w:widowControl w:val="0"/>
        <w:spacing w:line="240" w:lineRule="auto"/>
        <w:rPr>
          <w:b/>
          <w:sz w:val="24"/>
          <w:szCs w:val="24"/>
          <w:lang w:val="az-Latn-AZ"/>
        </w:rPr>
      </w:pPr>
      <w:r w:rsidRPr="00CB17ED">
        <w:rPr>
          <w:b/>
          <w:sz w:val="24"/>
          <w:szCs w:val="24"/>
          <w:lang w:val="az-Latn-AZ"/>
        </w:rPr>
        <w:t xml:space="preserve">Fəridə </w:t>
      </w:r>
      <w:r w:rsidR="008B35D2" w:rsidRPr="00CB17ED">
        <w:rPr>
          <w:b/>
          <w:sz w:val="24"/>
          <w:szCs w:val="24"/>
          <w:lang w:val="az-Latn-AZ"/>
        </w:rPr>
        <w:t xml:space="preserve">Tahirova </w:t>
      </w:r>
    </w:p>
    <w:p w:rsidR="000B0F2C" w:rsidRPr="00CB17ED" w:rsidRDefault="008B35D2" w:rsidP="00CB17ED">
      <w:pPr>
        <w:widowControl w:val="0"/>
        <w:spacing w:line="240" w:lineRule="auto"/>
        <w:rPr>
          <w:color w:val="0070C0"/>
          <w:sz w:val="24"/>
          <w:szCs w:val="24"/>
          <w:vertAlign w:val="superscript"/>
          <w:lang w:val="az-Latn-AZ"/>
        </w:rPr>
      </w:pPr>
      <w:r w:rsidRPr="00CB17ED">
        <w:rPr>
          <w:color w:val="0070C0"/>
          <w:sz w:val="24"/>
          <w:szCs w:val="24"/>
          <w:u w:val="single"/>
          <w:vertAlign w:val="superscript"/>
          <w:lang w:val="az-Latn-AZ"/>
        </w:rPr>
        <w:t>0000-0001-8798-9912</w:t>
      </w:r>
      <w:r w:rsidRPr="00CB17ED">
        <w:rPr>
          <w:color w:val="0070C0"/>
          <w:sz w:val="24"/>
          <w:szCs w:val="24"/>
          <w:vertAlign w:val="superscript"/>
          <w:lang w:val="az-Latn-AZ"/>
        </w:rPr>
        <w:t xml:space="preserve"> </w:t>
      </w:r>
    </w:p>
    <w:p w:rsidR="000B0F2C" w:rsidRPr="00CB17ED" w:rsidRDefault="000B0F2C" w:rsidP="00CB17ED">
      <w:pPr>
        <w:widowControl w:val="0"/>
        <w:spacing w:line="240" w:lineRule="auto"/>
        <w:rPr>
          <w:b/>
          <w:sz w:val="24"/>
          <w:szCs w:val="24"/>
          <w:lang w:val="az-Latn-AZ"/>
        </w:rPr>
      </w:pPr>
      <w:r w:rsidRPr="00CB17ED">
        <w:rPr>
          <w:b/>
          <w:sz w:val="24"/>
          <w:szCs w:val="24"/>
          <w:lang w:val="az-Latn-AZ"/>
        </w:rPr>
        <w:t xml:space="preserve">Sevda </w:t>
      </w:r>
      <w:r w:rsidR="008B35D2" w:rsidRPr="00CB17ED">
        <w:rPr>
          <w:b/>
          <w:sz w:val="24"/>
          <w:szCs w:val="24"/>
          <w:lang w:val="az-Latn-AZ"/>
        </w:rPr>
        <w:t xml:space="preserve">Əsədova </w:t>
      </w:r>
    </w:p>
    <w:p w:rsidR="008B35D2" w:rsidRPr="00CB17ED" w:rsidRDefault="00916283" w:rsidP="00CB17ED">
      <w:pPr>
        <w:widowControl w:val="0"/>
        <w:spacing w:line="240" w:lineRule="auto"/>
        <w:rPr>
          <w:sz w:val="24"/>
          <w:szCs w:val="24"/>
          <w:lang w:val="az-Latn-AZ"/>
        </w:rPr>
      </w:pPr>
      <w:hyperlink r:id="rId9" w:history="1">
        <w:r w:rsidR="008B35D2" w:rsidRPr="00CB17ED">
          <w:rPr>
            <w:rStyle w:val="ab"/>
            <w:sz w:val="24"/>
            <w:szCs w:val="24"/>
            <w:vertAlign w:val="superscript"/>
            <w:lang w:val="az-Latn-AZ"/>
          </w:rPr>
          <w:t>0000-0002-7630-4997</w:t>
        </w:r>
      </w:hyperlink>
    </w:p>
    <w:p w:rsidR="000B0F2C" w:rsidRPr="00CB17ED" w:rsidRDefault="000B0F2C" w:rsidP="00CB17ED">
      <w:pPr>
        <w:spacing w:line="240" w:lineRule="auto"/>
        <w:rPr>
          <w:i/>
          <w:sz w:val="24"/>
          <w:szCs w:val="24"/>
          <w:lang w:val="az-Latn-AZ"/>
        </w:rPr>
      </w:pPr>
      <w:r w:rsidRPr="00CB17ED">
        <w:rPr>
          <w:rFonts w:eastAsia="Times New Roman"/>
          <w:i/>
          <w:sz w:val="24"/>
          <w:szCs w:val="24"/>
          <w:lang w:val="az-Latn-AZ"/>
        </w:rPr>
        <w:t>AR ETN Y.H. Məmmədəliyev adına Neft-Kimya Prosesləri İnstitutu, Bakı, Azərbaycan</w:t>
      </w:r>
    </w:p>
    <w:p w:rsidR="008B35D2" w:rsidRPr="00CB17ED" w:rsidRDefault="00916283" w:rsidP="00CB17ED">
      <w:pPr>
        <w:tabs>
          <w:tab w:val="left" w:pos="284"/>
        </w:tabs>
        <w:autoSpaceDE w:val="0"/>
        <w:autoSpaceDN w:val="0"/>
        <w:adjustRightInd w:val="0"/>
        <w:spacing w:line="240" w:lineRule="auto"/>
        <w:rPr>
          <w:sz w:val="24"/>
          <w:szCs w:val="24"/>
          <w:lang w:val="az-Latn-AZ"/>
        </w:rPr>
      </w:pPr>
      <w:hyperlink r:id="rId10" w:history="1">
        <w:r w:rsidR="008B35D2" w:rsidRPr="00CB17ED">
          <w:rPr>
            <w:rStyle w:val="ab"/>
            <w:sz w:val="24"/>
            <w:szCs w:val="24"/>
            <w:lang w:val="az-Latn-AZ"/>
          </w:rPr>
          <w:t>nuraybabayeva2008@g</w:t>
        </w:r>
        <w:r w:rsidR="008B35D2" w:rsidRPr="00CB17ED">
          <w:rPr>
            <w:rStyle w:val="ab"/>
            <w:rFonts w:eastAsia="Times New Roman"/>
            <w:bCs/>
            <w:iCs/>
            <w:sz w:val="24"/>
            <w:szCs w:val="24"/>
            <w:lang w:val="az-Latn-AZ"/>
          </w:rPr>
          <w:t>mail.com</w:t>
        </w:r>
      </w:hyperlink>
      <w:r w:rsidR="000B0F2C" w:rsidRPr="00CB17ED">
        <w:rPr>
          <w:sz w:val="24"/>
          <w:szCs w:val="24"/>
          <w:lang w:val="az-Latn-AZ"/>
        </w:rPr>
        <w:t>, Tel: +994505802814</w:t>
      </w:r>
    </w:p>
    <w:p w:rsidR="008B35D2" w:rsidRPr="00CB17ED" w:rsidRDefault="008B35D2" w:rsidP="00CB17ED">
      <w:pPr>
        <w:tabs>
          <w:tab w:val="left" w:pos="284"/>
        </w:tabs>
        <w:autoSpaceDE w:val="0"/>
        <w:autoSpaceDN w:val="0"/>
        <w:adjustRightInd w:val="0"/>
        <w:spacing w:line="240" w:lineRule="auto"/>
        <w:jc w:val="center"/>
        <w:rPr>
          <w:rStyle w:val="ab"/>
          <w:rFonts w:eastAsia="Times New Roman"/>
          <w:bCs/>
          <w:iCs/>
          <w:sz w:val="24"/>
          <w:szCs w:val="24"/>
          <w:lang w:val="az-Latn-AZ"/>
        </w:rPr>
      </w:pPr>
    </w:p>
    <w:p w:rsidR="00F4630F" w:rsidRPr="00CB17ED" w:rsidRDefault="000B0F2C" w:rsidP="00CB17ED">
      <w:pPr>
        <w:pStyle w:val="a3"/>
        <w:widowControl w:val="0"/>
        <w:autoSpaceDE w:val="0"/>
        <w:autoSpaceDN w:val="0"/>
        <w:adjustRightInd w:val="0"/>
        <w:spacing w:line="240" w:lineRule="auto"/>
        <w:ind w:left="567" w:hanging="567"/>
        <w:outlineLvl w:val="0"/>
        <w:rPr>
          <w:rFonts w:ascii="Times New Roman" w:hAnsi="Times New Roman"/>
          <w:b/>
          <w:kern w:val="0"/>
          <w:sz w:val="24"/>
          <w:szCs w:val="24"/>
          <w:lang w:val="az-Latn-AZ" w:eastAsia="en-US"/>
        </w:rPr>
      </w:pPr>
      <w:r w:rsidRPr="00CB17ED">
        <w:rPr>
          <w:rFonts w:ascii="Times New Roman" w:hAnsi="Times New Roman"/>
          <w:b/>
          <w:kern w:val="0"/>
          <w:sz w:val="24"/>
          <w:szCs w:val="24"/>
          <w:lang w:val="az-Latn-AZ" w:eastAsia="en-US"/>
        </w:rPr>
        <w:t>XÜLASƏ</w:t>
      </w:r>
    </w:p>
    <w:p w:rsidR="00F4630F" w:rsidRPr="00CB17ED" w:rsidRDefault="00F4630F" w:rsidP="00CB17ED">
      <w:pPr>
        <w:pStyle w:val="a3"/>
        <w:widowControl w:val="0"/>
        <w:autoSpaceDE w:val="0"/>
        <w:autoSpaceDN w:val="0"/>
        <w:adjustRightInd w:val="0"/>
        <w:spacing w:line="240" w:lineRule="auto"/>
        <w:ind w:left="0" w:firstLine="567"/>
        <w:outlineLvl w:val="0"/>
        <w:rPr>
          <w:rFonts w:ascii="Times New Roman" w:hAnsi="Times New Roman"/>
          <w:sz w:val="24"/>
          <w:szCs w:val="24"/>
          <w:lang w:val="az-Latn-AZ"/>
        </w:rPr>
      </w:pPr>
      <w:r w:rsidRPr="00CB17ED">
        <w:rPr>
          <w:rFonts w:ascii="Times New Roman" w:hAnsi="Times New Roman"/>
          <w:sz w:val="24"/>
          <w:szCs w:val="24"/>
          <w:lang w:val="az-Latn-AZ"/>
        </w:rPr>
        <w:t xml:space="preserve">Sənayenin müxtəlif sahələrində müşahidə edilən problemlərdən biri də korroziyadır. Korroziya ilə mübarizədə müxtəlif üsul və vasitələr var. Bu üsullardan ən əlverişli üsul korroziya inhibitorlarının tətbiq edilməsidir. </w:t>
      </w:r>
      <w:r w:rsidRPr="00CB17ED">
        <w:rPr>
          <w:rFonts w:ascii="Times New Roman" w:eastAsia="Arial Unicode MS" w:hAnsi="Times New Roman"/>
          <w:sz w:val="24"/>
          <w:szCs w:val="24"/>
          <w:lang w:val="az-Latn-AZ"/>
        </w:rPr>
        <w:t xml:space="preserve">Təqdim olunan işdə norborn-5-en-2-karbon turşusu əsasında alınan imidazolinin allilbromidlə kompleksinin alınma üsulu və korroziya inhibitoru kimi tətbiqi əks olunmuşdur. </w:t>
      </w:r>
      <w:r w:rsidR="000A24DD" w:rsidRPr="00CB17ED">
        <w:rPr>
          <w:rFonts w:ascii="Times New Roman" w:eastAsia="Arial Unicode MS" w:hAnsi="Times New Roman"/>
          <w:sz w:val="24"/>
          <w:szCs w:val="24"/>
          <w:lang w:val="az-Latn-AZ"/>
        </w:rPr>
        <w:t>İlk növbədə norborn-5-en-2-karbon turşusu və dietilentriamin əsasında imidazolin sintez edilmişdir. Reaksiya 3-3.5 saat müddətində 240</w:t>
      </w:r>
      <w:r w:rsidR="000A24DD" w:rsidRPr="00CB17ED">
        <w:rPr>
          <w:rFonts w:ascii="Times New Roman" w:eastAsia="Arial Unicode MS" w:hAnsi="Times New Roman"/>
          <w:sz w:val="24"/>
          <w:szCs w:val="24"/>
          <w:vertAlign w:val="superscript"/>
          <w:lang w:val="az-Latn-AZ"/>
        </w:rPr>
        <w:t>o</w:t>
      </w:r>
      <w:r w:rsidR="000A24DD" w:rsidRPr="00CB17ED">
        <w:rPr>
          <w:rFonts w:ascii="Times New Roman" w:eastAsia="Arial Unicode MS" w:hAnsi="Times New Roman"/>
          <w:sz w:val="24"/>
          <w:szCs w:val="24"/>
          <w:lang w:val="az-Latn-AZ"/>
        </w:rPr>
        <w:t xml:space="preserve">C temperaturda 2 mol suyun ayrılması ilə gedir. Daha sonra imidazolinin </w:t>
      </w:r>
      <w:r w:rsidR="007B52EF">
        <w:rPr>
          <w:rFonts w:ascii="Times New Roman" w:eastAsia="Arial Unicode MS" w:hAnsi="Times New Roman"/>
          <w:sz w:val="24"/>
          <w:szCs w:val="24"/>
          <w:lang w:val="az-Latn-AZ"/>
        </w:rPr>
        <w:t>allil</w:t>
      </w:r>
      <w:r w:rsidR="000A24DD" w:rsidRPr="00CB17ED">
        <w:rPr>
          <w:rFonts w:ascii="Times New Roman" w:eastAsia="Arial Unicode MS" w:hAnsi="Times New Roman"/>
          <w:sz w:val="24"/>
          <w:szCs w:val="24"/>
          <w:lang w:val="az-Latn-AZ"/>
        </w:rPr>
        <w:t>bromidlə 1:2 nisbətində kompleksi alınır. Reaksiya 50–60</w:t>
      </w:r>
      <w:r w:rsidR="000A24DD" w:rsidRPr="00CB17ED">
        <w:rPr>
          <w:rFonts w:ascii="Times New Roman" w:eastAsia="Arial Unicode MS" w:hAnsi="Times New Roman"/>
          <w:sz w:val="24"/>
          <w:szCs w:val="24"/>
          <w:vertAlign w:val="superscript"/>
          <w:lang w:val="az-Latn-AZ"/>
        </w:rPr>
        <w:t>o</w:t>
      </w:r>
      <w:r w:rsidR="000A24DD" w:rsidRPr="00CB17ED">
        <w:rPr>
          <w:rFonts w:ascii="Times New Roman" w:eastAsia="Arial Unicode MS" w:hAnsi="Times New Roman"/>
          <w:sz w:val="24"/>
          <w:szCs w:val="24"/>
          <w:lang w:val="az-Latn-AZ"/>
        </w:rPr>
        <w:t xml:space="preserve">C temperaturda 3 saat qarışdırılmaqla aparılır. Həlledici kimi 25 ml izopropil spirtindən istifadə edilir. </w:t>
      </w:r>
      <w:r w:rsidRPr="00CB17ED">
        <w:rPr>
          <w:rFonts w:ascii="Times New Roman" w:eastAsia="Arial Unicode MS" w:hAnsi="Times New Roman"/>
          <w:sz w:val="24"/>
          <w:szCs w:val="24"/>
          <w:lang w:val="az-Latn-AZ"/>
        </w:rPr>
        <w:t>Alınmış</w:t>
      </w:r>
      <w:r w:rsidRPr="00CB17ED">
        <w:rPr>
          <w:rFonts w:ascii="Times New Roman" w:eastAsia="Times New Roman" w:hAnsi="Times New Roman"/>
          <w:sz w:val="24"/>
          <w:szCs w:val="24"/>
          <w:lang w:val="az-Latn-AZ"/>
        </w:rPr>
        <w:t xml:space="preserve"> kompleksin quruluş və tərkibi spektroskopik üsulla təsdiq edilmiş, xüsusi müqaviməti və xüsusi elektrik keçiriciliyi təyin olunmuşdur.</w:t>
      </w:r>
      <w:r w:rsidRPr="00CB17ED">
        <w:rPr>
          <w:rFonts w:ascii="Times New Roman" w:hAnsi="Times New Roman"/>
          <w:sz w:val="24"/>
          <w:szCs w:val="24"/>
          <w:lang w:val="az-Latn-AZ"/>
        </w:rPr>
        <w:t xml:space="preserve"> Alınmış </w:t>
      </w:r>
      <w:r w:rsidRPr="00CB17ED">
        <w:rPr>
          <w:rFonts w:ascii="Times New Roman" w:eastAsia="Arial Unicode MS" w:hAnsi="Times New Roman"/>
          <w:sz w:val="24"/>
          <w:szCs w:val="24"/>
          <w:lang w:val="az-Latn-AZ"/>
        </w:rPr>
        <w:t>NDİ+C</w:t>
      </w:r>
      <w:r w:rsidRPr="00CB17ED">
        <w:rPr>
          <w:rFonts w:ascii="Times New Roman" w:eastAsia="Arial Unicode MS" w:hAnsi="Times New Roman"/>
          <w:sz w:val="24"/>
          <w:szCs w:val="24"/>
          <w:vertAlign w:val="subscript"/>
          <w:lang w:val="az-Latn-AZ"/>
        </w:rPr>
        <w:t>3</w:t>
      </w:r>
      <w:r w:rsidRPr="00CB17ED">
        <w:rPr>
          <w:rFonts w:ascii="Times New Roman" w:eastAsia="Arial Unicode MS" w:hAnsi="Times New Roman"/>
          <w:sz w:val="24"/>
          <w:szCs w:val="24"/>
          <w:lang w:val="az-Latn-AZ"/>
        </w:rPr>
        <w:t>H</w:t>
      </w:r>
      <w:r w:rsidRPr="00CB17ED">
        <w:rPr>
          <w:rFonts w:ascii="Times New Roman" w:eastAsia="Arial Unicode MS" w:hAnsi="Times New Roman"/>
          <w:sz w:val="24"/>
          <w:szCs w:val="24"/>
          <w:vertAlign w:val="subscript"/>
          <w:lang w:val="az-Latn-AZ"/>
        </w:rPr>
        <w:t>5</w:t>
      </w:r>
      <w:r w:rsidRPr="00CB17ED">
        <w:rPr>
          <w:rFonts w:ascii="Times New Roman" w:eastAsia="Arial Unicode MS" w:hAnsi="Times New Roman"/>
          <w:sz w:val="24"/>
          <w:szCs w:val="24"/>
          <w:lang w:val="az-Latn-AZ"/>
        </w:rPr>
        <w:t>Br kompleks korroziya inhibitoru kimi sınaqdan keçirilmişdir. Kompleksin yüksək mühafizəetmə qabiliyyətinin olduğu müəyyən olunmuşdur.</w:t>
      </w:r>
      <w:r w:rsidRPr="00CB17ED">
        <w:rPr>
          <w:rFonts w:ascii="Times New Roman" w:eastAsia="Times New Roman" w:hAnsi="Times New Roman"/>
          <w:kern w:val="0"/>
          <w:sz w:val="24"/>
          <w:szCs w:val="24"/>
          <w:lang w:val="az-Latn-AZ" w:eastAsia="tr-TR"/>
        </w:rPr>
        <w:t xml:space="preserve"> NDİ+C</w:t>
      </w:r>
      <w:r w:rsidRPr="00CB17ED">
        <w:rPr>
          <w:rFonts w:ascii="Times New Roman" w:eastAsia="Times New Roman" w:hAnsi="Times New Roman"/>
          <w:kern w:val="0"/>
          <w:sz w:val="24"/>
          <w:szCs w:val="24"/>
          <w:vertAlign w:val="subscript"/>
          <w:lang w:val="az-Latn-AZ" w:eastAsia="tr-TR"/>
        </w:rPr>
        <w:t>3</w:t>
      </w:r>
      <w:r w:rsidRPr="00CB17ED">
        <w:rPr>
          <w:rFonts w:ascii="Times New Roman" w:eastAsia="Times New Roman" w:hAnsi="Times New Roman"/>
          <w:kern w:val="0"/>
          <w:sz w:val="24"/>
          <w:szCs w:val="24"/>
          <w:lang w:val="az-Latn-AZ" w:eastAsia="tr-TR"/>
        </w:rPr>
        <w:t>H</w:t>
      </w:r>
      <w:r w:rsidRPr="00CB17ED">
        <w:rPr>
          <w:rFonts w:ascii="Times New Roman" w:eastAsia="Times New Roman" w:hAnsi="Times New Roman"/>
          <w:kern w:val="0"/>
          <w:sz w:val="24"/>
          <w:szCs w:val="24"/>
          <w:vertAlign w:val="subscript"/>
          <w:lang w:val="az-Latn-AZ" w:eastAsia="tr-TR"/>
        </w:rPr>
        <w:t>5</w:t>
      </w:r>
      <w:r w:rsidRPr="00CB17ED">
        <w:rPr>
          <w:rFonts w:ascii="Times New Roman" w:eastAsia="Times New Roman" w:hAnsi="Times New Roman"/>
          <w:kern w:val="0"/>
          <w:sz w:val="24"/>
          <w:szCs w:val="24"/>
          <w:lang w:val="az-Latn-AZ" w:eastAsia="tr-TR"/>
        </w:rPr>
        <w:t xml:space="preserve">Br </w:t>
      </w:r>
      <w:r w:rsidRPr="00CB17ED">
        <w:rPr>
          <w:rFonts w:ascii="Times New Roman" w:hAnsi="Times New Roman"/>
          <w:sz w:val="24"/>
          <w:szCs w:val="24"/>
          <w:lang w:val="az-Latn-AZ"/>
        </w:rPr>
        <w:t xml:space="preserve">kompleksinin mühafizə effektivliyi 300 mq/l-da 97% olmuşdur. Kompleks korroziyanın sürətini 300 mq/l qatılıqda minimuma endirmiş və </w:t>
      </w:r>
      <w:r w:rsidR="0067735B">
        <w:rPr>
          <w:rFonts w:ascii="Times New Roman" w:hAnsi="Times New Roman"/>
          <w:sz w:val="24"/>
          <w:szCs w:val="24"/>
          <w:lang w:val="az-Latn-AZ"/>
        </w:rPr>
        <w:t xml:space="preserve">  </w:t>
      </w:r>
      <w:r w:rsidRPr="00CB17ED">
        <w:rPr>
          <w:rFonts w:ascii="Times New Roman" w:hAnsi="Times New Roman"/>
          <w:sz w:val="24"/>
          <w:szCs w:val="24"/>
          <w:lang w:val="az-Latn-AZ"/>
        </w:rPr>
        <w:t>0,013 q/m</w:t>
      </w:r>
      <w:r w:rsidRPr="00CB17ED">
        <w:rPr>
          <w:rFonts w:ascii="Times New Roman" w:hAnsi="Times New Roman"/>
          <w:sz w:val="24"/>
          <w:szCs w:val="24"/>
          <w:vertAlign w:val="superscript"/>
          <w:lang w:val="az-Latn-AZ"/>
        </w:rPr>
        <w:t>2</w:t>
      </w:r>
      <w:r w:rsidRPr="00CB17ED">
        <w:rPr>
          <w:rFonts w:ascii="Times New Roman" w:hAnsi="Times New Roman"/>
          <w:sz w:val="24"/>
          <w:szCs w:val="24"/>
          <w:lang w:val="az-Latn-AZ"/>
        </w:rPr>
        <w:t xml:space="preserve">·saat-a bərabər olmuşdur. Bu halda ləngitmə əmsalının qiyməti isə maksimum həddə çataraq γ=31.5 olmuşdur. </w:t>
      </w:r>
    </w:p>
    <w:p w:rsidR="000B0F2C" w:rsidRPr="00CB17ED" w:rsidRDefault="000B0F2C" w:rsidP="00CB17ED">
      <w:pPr>
        <w:pStyle w:val="a3"/>
        <w:widowControl w:val="0"/>
        <w:autoSpaceDE w:val="0"/>
        <w:autoSpaceDN w:val="0"/>
        <w:adjustRightInd w:val="0"/>
        <w:spacing w:line="240" w:lineRule="auto"/>
        <w:ind w:left="567" w:firstLine="284"/>
        <w:outlineLvl w:val="0"/>
        <w:rPr>
          <w:rFonts w:ascii="Times New Roman" w:hAnsi="Times New Roman"/>
          <w:kern w:val="0"/>
          <w:sz w:val="24"/>
          <w:szCs w:val="24"/>
          <w:lang w:val="az-Latn-AZ" w:eastAsia="en-US"/>
        </w:rPr>
      </w:pPr>
      <w:r w:rsidRPr="00CB17ED">
        <w:rPr>
          <w:rFonts w:ascii="Times New Roman" w:hAnsi="Times New Roman"/>
          <w:b/>
          <w:sz w:val="24"/>
          <w:szCs w:val="24"/>
          <w:lang w:val="az-Latn-AZ"/>
        </w:rPr>
        <w:t>Açar sözlər:</w:t>
      </w:r>
      <w:r w:rsidR="00E91300" w:rsidRPr="00CB17ED">
        <w:rPr>
          <w:rFonts w:ascii="Times New Roman" w:hAnsi="Times New Roman"/>
          <w:b/>
          <w:sz w:val="24"/>
          <w:szCs w:val="24"/>
          <w:lang w:val="az-Latn-AZ"/>
        </w:rPr>
        <w:t xml:space="preserve"> </w:t>
      </w:r>
      <w:r w:rsidR="004A1872" w:rsidRPr="00CB17ED">
        <w:rPr>
          <w:rFonts w:ascii="Times New Roman" w:eastAsia="Arial Unicode MS" w:hAnsi="Times New Roman"/>
          <w:sz w:val="24"/>
          <w:szCs w:val="24"/>
          <w:lang w:val="az-Latn-AZ"/>
        </w:rPr>
        <w:t>norborn-5-en-2-karbon turşusu,</w:t>
      </w:r>
      <w:r w:rsidR="004A1872" w:rsidRPr="00CB17ED">
        <w:rPr>
          <w:rFonts w:ascii="Times New Roman" w:hAnsi="Times New Roman"/>
          <w:sz w:val="24"/>
          <w:szCs w:val="24"/>
          <w:lang w:val="az-Latn-AZ"/>
        </w:rPr>
        <w:t xml:space="preserve"> </w:t>
      </w:r>
      <w:r w:rsidR="004A1872" w:rsidRPr="00CB17ED">
        <w:rPr>
          <w:rFonts w:ascii="Times New Roman" w:eastAsia="Arial Unicode MS" w:hAnsi="Times New Roman"/>
          <w:sz w:val="24"/>
          <w:szCs w:val="24"/>
          <w:lang w:val="az-Latn-AZ"/>
        </w:rPr>
        <w:t>imidazolin,</w:t>
      </w:r>
      <w:r w:rsidR="004A1872" w:rsidRPr="00CB17ED">
        <w:rPr>
          <w:rFonts w:ascii="Times New Roman" w:hAnsi="Times New Roman"/>
          <w:sz w:val="24"/>
          <w:szCs w:val="24"/>
          <w:lang w:val="az-Latn-AZ"/>
        </w:rPr>
        <w:t xml:space="preserve"> </w:t>
      </w:r>
      <w:r w:rsidR="004A1872" w:rsidRPr="00CB17ED">
        <w:rPr>
          <w:rFonts w:ascii="Times New Roman" w:eastAsia="Arial Unicode MS" w:hAnsi="Times New Roman"/>
          <w:sz w:val="24"/>
          <w:szCs w:val="24"/>
          <w:lang w:val="az-Latn-AZ"/>
        </w:rPr>
        <w:t>dietilentriamin,</w:t>
      </w:r>
      <w:r w:rsidR="004A1872" w:rsidRPr="00CB17ED">
        <w:rPr>
          <w:rFonts w:ascii="Times New Roman" w:hAnsi="Times New Roman"/>
          <w:sz w:val="24"/>
          <w:szCs w:val="24"/>
          <w:lang w:val="az-Latn-AZ"/>
        </w:rPr>
        <w:t xml:space="preserve"> </w:t>
      </w:r>
      <w:r w:rsidR="00E91300" w:rsidRPr="00CB17ED">
        <w:rPr>
          <w:rFonts w:ascii="Times New Roman" w:hAnsi="Times New Roman"/>
          <w:sz w:val="24"/>
          <w:szCs w:val="24"/>
          <w:lang w:val="az-Latn-AZ"/>
        </w:rPr>
        <w:t>korroziya</w:t>
      </w:r>
    </w:p>
    <w:p w:rsidR="00294AA6" w:rsidRPr="00CB17ED" w:rsidRDefault="00294AA6" w:rsidP="00CB17ED">
      <w:pPr>
        <w:spacing w:line="240" w:lineRule="auto"/>
        <w:rPr>
          <w:b/>
          <w:sz w:val="26"/>
          <w:szCs w:val="26"/>
          <w:lang w:val="az-Latn-AZ"/>
        </w:rPr>
      </w:pPr>
      <w:r w:rsidRPr="00CB17ED">
        <w:rPr>
          <w:b/>
          <w:sz w:val="26"/>
          <w:szCs w:val="26"/>
          <w:lang w:val="az-Latn-AZ"/>
        </w:rPr>
        <w:t>GİRİŞ</w:t>
      </w:r>
    </w:p>
    <w:p w:rsidR="0013748A" w:rsidRPr="00CB17ED" w:rsidRDefault="0013748A" w:rsidP="00CB17ED">
      <w:pPr>
        <w:spacing w:line="240" w:lineRule="auto"/>
        <w:ind w:firstLine="567"/>
        <w:rPr>
          <w:sz w:val="24"/>
          <w:szCs w:val="24"/>
          <w:lang w:val="az-Latn-AZ"/>
        </w:rPr>
      </w:pPr>
      <w:r w:rsidRPr="00CB17ED">
        <w:rPr>
          <w:sz w:val="24"/>
          <w:szCs w:val="24"/>
          <w:lang w:val="az-Latn-AZ"/>
        </w:rPr>
        <w:t>Son dövrlər Dünyada geniş yayılmış problemlərdən biri də sənayenin müxtəlif sahələrində müşahidə edilən korroziya prosesləridir.</w:t>
      </w:r>
    </w:p>
    <w:p w:rsidR="0013748A" w:rsidRPr="00CB17ED" w:rsidRDefault="00A20E0F" w:rsidP="00CB17ED">
      <w:pPr>
        <w:spacing w:line="240" w:lineRule="auto"/>
        <w:ind w:firstLine="567"/>
        <w:rPr>
          <w:sz w:val="24"/>
          <w:szCs w:val="24"/>
          <w:lang w:val="az-Latn-AZ"/>
        </w:rPr>
      </w:pPr>
      <w:r w:rsidRPr="00CB17ED">
        <w:rPr>
          <w:sz w:val="24"/>
          <w:szCs w:val="24"/>
          <w:lang w:val="az-Latn-AZ"/>
        </w:rPr>
        <w:t xml:space="preserve">Məlumdur ki, boru kəmərləri neft məhsullarının təmizləyici qurğulara, anbarlara və neft emalı komplekslərinə daşınmasını asanlaşdırmaqla neft-qaz sektorunda mühüm rol oynayır [1]. Nəzərə almaq lazımdır ki, bu boru kəmərləri qiymətli və təhlükəli maddələri nəql edir, istənilən potensial nasazlıq böyük maliyyə və iqtisadi itkilər, ekoloji problemlər, o cümlədən fəlakətli risk və insan həyatı üçün təhlükə yaradır [2]. Bu təhlükəni yaradan səbəblərdən biri və ən mühümü istifadə olunan boru kəmərlərinin, avadanlıq və qurğuların </w:t>
      </w:r>
      <w:r w:rsidRPr="00CB17ED">
        <w:rPr>
          <w:sz w:val="24"/>
          <w:szCs w:val="24"/>
          <w:lang w:val="az-Latn-AZ"/>
        </w:rPr>
        <w:lastRenderedPageBreak/>
        <w:t>xarici amillərin təsiri nəticəsində korroziyaya məruz qalmasıdır. Neft və qaz sənayesində hidrogen sulfid (H</w:t>
      </w:r>
      <w:r w:rsidRPr="00CB17ED">
        <w:rPr>
          <w:sz w:val="24"/>
          <w:szCs w:val="24"/>
          <w:vertAlign w:val="subscript"/>
          <w:lang w:val="az-Latn-AZ"/>
        </w:rPr>
        <w:t>2</w:t>
      </w:r>
      <w:r w:rsidRPr="00CB17ED">
        <w:rPr>
          <w:sz w:val="24"/>
          <w:szCs w:val="24"/>
          <w:lang w:val="az-Latn-AZ"/>
        </w:rPr>
        <w:t xml:space="preserve">S) ilə əlaqəli korroziya ən mühüm problemlərdən biridir [3]. </w:t>
      </w:r>
      <w:r w:rsidR="0013748A" w:rsidRPr="00CB17ED">
        <w:rPr>
          <w:sz w:val="24"/>
          <w:szCs w:val="24"/>
          <w:lang w:val="az-Latn-AZ"/>
        </w:rPr>
        <w:t>İstər Azərbaycan</w:t>
      </w:r>
      <w:r w:rsidR="00017042" w:rsidRPr="00CB17ED">
        <w:rPr>
          <w:sz w:val="24"/>
          <w:szCs w:val="24"/>
          <w:lang w:val="az-Latn-AZ"/>
        </w:rPr>
        <w:t>da</w:t>
      </w:r>
      <w:r w:rsidR="0013748A" w:rsidRPr="00CB17ED">
        <w:rPr>
          <w:sz w:val="24"/>
          <w:szCs w:val="24"/>
          <w:lang w:val="az-Latn-AZ"/>
        </w:rPr>
        <w:t>, istərsə də bir çox Xəzəryanı dövlətlər</w:t>
      </w:r>
      <w:r w:rsidR="00017042" w:rsidRPr="00CB17ED">
        <w:rPr>
          <w:sz w:val="24"/>
          <w:szCs w:val="24"/>
          <w:lang w:val="az-Latn-AZ"/>
        </w:rPr>
        <w:t>də</w:t>
      </w:r>
      <w:r w:rsidR="0013748A" w:rsidRPr="00CB17ED">
        <w:rPr>
          <w:sz w:val="24"/>
          <w:szCs w:val="24"/>
          <w:lang w:val="az-Latn-AZ"/>
        </w:rPr>
        <w:t xml:space="preserve"> neft və qaz</w:t>
      </w:r>
      <w:r w:rsidR="006C0100" w:rsidRPr="00CB17ED">
        <w:rPr>
          <w:sz w:val="24"/>
          <w:szCs w:val="24"/>
          <w:lang w:val="az-Latn-AZ"/>
        </w:rPr>
        <w:t xml:space="preserve">ın </w:t>
      </w:r>
      <w:r w:rsidR="0013748A" w:rsidRPr="00CB17ED">
        <w:rPr>
          <w:sz w:val="24"/>
          <w:szCs w:val="24"/>
          <w:lang w:val="az-Latn-AZ"/>
        </w:rPr>
        <w:t>çıxar</w:t>
      </w:r>
      <w:r w:rsidR="006C0100" w:rsidRPr="00CB17ED">
        <w:rPr>
          <w:sz w:val="24"/>
          <w:szCs w:val="24"/>
          <w:lang w:val="az-Latn-AZ"/>
        </w:rPr>
        <w:t>ıl</w:t>
      </w:r>
      <w:r w:rsidR="0013748A" w:rsidRPr="00CB17ED">
        <w:rPr>
          <w:sz w:val="24"/>
          <w:szCs w:val="24"/>
          <w:lang w:val="az-Latn-AZ"/>
        </w:rPr>
        <w:t>ma</w:t>
      </w:r>
      <w:r w:rsidR="006C0100" w:rsidRPr="00CB17ED">
        <w:rPr>
          <w:sz w:val="24"/>
          <w:szCs w:val="24"/>
          <w:lang w:val="az-Latn-AZ"/>
        </w:rPr>
        <w:t>sı, emalı və</w:t>
      </w:r>
      <w:r w:rsidR="0013748A" w:rsidRPr="00CB17ED">
        <w:rPr>
          <w:sz w:val="24"/>
          <w:szCs w:val="24"/>
          <w:lang w:val="az-Latn-AZ"/>
        </w:rPr>
        <w:t xml:space="preserve"> </w:t>
      </w:r>
      <w:r w:rsidR="00017042" w:rsidRPr="00CB17ED">
        <w:rPr>
          <w:sz w:val="24"/>
          <w:szCs w:val="24"/>
          <w:lang w:val="az-Latn-AZ"/>
        </w:rPr>
        <w:t xml:space="preserve">nəqli zamanı </w:t>
      </w:r>
      <w:r w:rsidR="006C0100" w:rsidRPr="00CB17ED">
        <w:rPr>
          <w:sz w:val="24"/>
          <w:szCs w:val="24"/>
          <w:lang w:val="az-Latn-AZ"/>
        </w:rPr>
        <w:t xml:space="preserve">baş verən </w:t>
      </w:r>
      <w:r w:rsidR="0013748A" w:rsidRPr="00CB17ED">
        <w:rPr>
          <w:sz w:val="24"/>
          <w:szCs w:val="24"/>
          <w:lang w:val="az-Latn-AZ"/>
        </w:rPr>
        <w:t xml:space="preserve">korroziya bu ölkələrdə çox ciddi problemlərin </w:t>
      </w:r>
      <w:r w:rsidR="00017042" w:rsidRPr="00CB17ED">
        <w:rPr>
          <w:sz w:val="24"/>
          <w:szCs w:val="24"/>
          <w:lang w:val="az-Latn-AZ"/>
        </w:rPr>
        <w:t>meydana çıxmasına</w:t>
      </w:r>
      <w:r w:rsidR="0013748A" w:rsidRPr="00CB17ED">
        <w:rPr>
          <w:sz w:val="24"/>
          <w:szCs w:val="24"/>
          <w:lang w:val="az-Latn-AZ"/>
        </w:rPr>
        <w:t xml:space="preserve"> </w:t>
      </w:r>
      <w:r w:rsidR="00017042" w:rsidRPr="00CB17ED">
        <w:rPr>
          <w:sz w:val="24"/>
          <w:szCs w:val="24"/>
          <w:lang w:val="az-Latn-AZ"/>
        </w:rPr>
        <w:t>səbəb olur. Bir çox s</w:t>
      </w:r>
      <w:r w:rsidR="0013748A" w:rsidRPr="00CB17ED">
        <w:rPr>
          <w:sz w:val="24"/>
          <w:szCs w:val="24"/>
          <w:lang w:val="az-Latn-AZ"/>
        </w:rPr>
        <w:t xml:space="preserve">ənaye sahələrində </w:t>
      </w:r>
      <w:r w:rsidR="00017042" w:rsidRPr="00CB17ED">
        <w:rPr>
          <w:sz w:val="24"/>
          <w:szCs w:val="24"/>
          <w:lang w:val="az-Latn-AZ"/>
        </w:rPr>
        <w:t>eləcə</w:t>
      </w:r>
      <w:r w:rsidR="0013748A" w:rsidRPr="00CB17ED">
        <w:rPr>
          <w:sz w:val="24"/>
          <w:szCs w:val="24"/>
          <w:lang w:val="az-Latn-AZ"/>
        </w:rPr>
        <w:t xml:space="preserve"> də neft sənayesində </w:t>
      </w:r>
      <w:r w:rsidR="00017042" w:rsidRPr="00CB17ED">
        <w:rPr>
          <w:sz w:val="24"/>
          <w:szCs w:val="24"/>
          <w:lang w:val="az-Latn-AZ"/>
        </w:rPr>
        <w:t>istifadə olunan qurğuların</w:t>
      </w:r>
      <w:r w:rsidR="0013748A" w:rsidRPr="00CB17ED">
        <w:rPr>
          <w:sz w:val="24"/>
          <w:szCs w:val="24"/>
          <w:lang w:val="az-Latn-AZ"/>
        </w:rPr>
        <w:t xml:space="preserve"> tə</w:t>
      </w:r>
      <w:r w:rsidR="00017042" w:rsidRPr="00CB17ED">
        <w:rPr>
          <w:sz w:val="24"/>
          <w:szCs w:val="24"/>
          <w:lang w:val="az-Latn-AZ"/>
        </w:rPr>
        <w:t xml:space="preserve">mas etdikləri </w:t>
      </w:r>
      <w:r w:rsidR="0013748A" w:rsidRPr="00CB17ED">
        <w:rPr>
          <w:sz w:val="24"/>
          <w:szCs w:val="24"/>
          <w:lang w:val="az-Latn-AZ"/>
        </w:rPr>
        <w:t xml:space="preserve">mühitlərdən asılı olaraq korroziya ilə </w:t>
      </w:r>
      <w:r w:rsidR="00017042" w:rsidRPr="00CB17ED">
        <w:rPr>
          <w:sz w:val="24"/>
          <w:szCs w:val="24"/>
          <w:lang w:val="az-Latn-AZ"/>
        </w:rPr>
        <w:t>paralel şəkildə</w:t>
      </w:r>
      <w:r w:rsidR="0013748A" w:rsidRPr="00CB17ED">
        <w:rPr>
          <w:sz w:val="24"/>
          <w:szCs w:val="24"/>
          <w:lang w:val="az-Latn-AZ"/>
        </w:rPr>
        <w:t xml:space="preserve"> digər proseslər də </w:t>
      </w:r>
      <w:r w:rsidR="00017042" w:rsidRPr="00CB17ED">
        <w:rPr>
          <w:sz w:val="24"/>
          <w:szCs w:val="24"/>
          <w:lang w:val="az-Latn-AZ"/>
        </w:rPr>
        <w:t xml:space="preserve">müşahidə olunur </w:t>
      </w:r>
      <w:r w:rsidR="0013748A" w:rsidRPr="00CB17ED">
        <w:rPr>
          <w:sz w:val="24"/>
          <w:szCs w:val="24"/>
          <w:lang w:val="az-Latn-AZ"/>
        </w:rPr>
        <w:t xml:space="preserve">ki, bu </w:t>
      </w:r>
      <w:r w:rsidR="00017042" w:rsidRPr="00CB17ED">
        <w:rPr>
          <w:sz w:val="24"/>
          <w:szCs w:val="24"/>
          <w:lang w:val="az-Latn-AZ"/>
        </w:rPr>
        <w:t>hal yaranmış</w:t>
      </w:r>
      <w:r w:rsidR="0013748A" w:rsidRPr="00CB17ED">
        <w:rPr>
          <w:sz w:val="24"/>
          <w:szCs w:val="24"/>
          <w:lang w:val="az-Latn-AZ"/>
        </w:rPr>
        <w:t xml:space="preserve"> problemin həllini bir qədər də </w:t>
      </w:r>
      <w:r w:rsidR="00017042" w:rsidRPr="00CB17ED">
        <w:rPr>
          <w:sz w:val="24"/>
          <w:szCs w:val="24"/>
          <w:lang w:val="az-Latn-AZ"/>
        </w:rPr>
        <w:t>mürəkkəbl</w:t>
      </w:r>
      <w:r w:rsidR="0013748A" w:rsidRPr="00CB17ED">
        <w:rPr>
          <w:sz w:val="24"/>
          <w:szCs w:val="24"/>
          <w:lang w:val="az-Latn-AZ"/>
        </w:rPr>
        <w:t>ə</w:t>
      </w:r>
      <w:r w:rsidR="00017042" w:rsidRPr="00CB17ED">
        <w:rPr>
          <w:sz w:val="24"/>
          <w:szCs w:val="24"/>
          <w:lang w:val="az-Latn-AZ"/>
        </w:rPr>
        <w:t>şdirir. Belə ki, n</w:t>
      </w:r>
      <w:r w:rsidR="0013748A" w:rsidRPr="00CB17ED">
        <w:rPr>
          <w:sz w:val="24"/>
          <w:szCs w:val="24"/>
          <w:lang w:val="az-Latn-AZ"/>
        </w:rPr>
        <w:t>eft</w:t>
      </w:r>
      <w:r w:rsidR="00017042" w:rsidRPr="00CB17ED">
        <w:rPr>
          <w:sz w:val="24"/>
          <w:szCs w:val="24"/>
          <w:lang w:val="az-Latn-AZ"/>
        </w:rPr>
        <w:t xml:space="preserve"> çıxarılan</w:t>
      </w:r>
      <w:r w:rsidR="0013748A" w:rsidRPr="00CB17ED">
        <w:rPr>
          <w:sz w:val="24"/>
          <w:szCs w:val="24"/>
          <w:lang w:val="az-Latn-AZ"/>
        </w:rPr>
        <w:t xml:space="preserve"> </w:t>
      </w:r>
      <w:r w:rsidR="00017042" w:rsidRPr="00CB17ED">
        <w:rPr>
          <w:sz w:val="24"/>
          <w:szCs w:val="24"/>
          <w:lang w:val="az-Latn-AZ"/>
        </w:rPr>
        <w:t>zaman</w:t>
      </w:r>
      <w:r w:rsidR="0013748A" w:rsidRPr="00CB17ED">
        <w:rPr>
          <w:sz w:val="24"/>
          <w:szCs w:val="24"/>
          <w:lang w:val="az-Latn-AZ"/>
        </w:rPr>
        <w:t xml:space="preserve"> korroziya, mikroorqanizmlərin inkişafı və</w:t>
      </w:r>
      <w:r w:rsidR="00017042" w:rsidRPr="00CB17ED">
        <w:rPr>
          <w:sz w:val="24"/>
          <w:szCs w:val="24"/>
          <w:lang w:val="az-Latn-AZ"/>
        </w:rPr>
        <w:t xml:space="preserve"> duz</w:t>
      </w:r>
      <w:r w:rsidR="0013748A" w:rsidRPr="00CB17ED">
        <w:rPr>
          <w:sz w:val="24"/>
          <w:szCs w:val="24"/>
          <w:lang w:val="az-Latn-AZ"/>
        </w:rPr>
        <w:t xml:space="preserve">çökmə prosesləri müşahidə </w:t>
      </w:r>
      <w:r w:rsidR="00017042" w:rsidRPr="00CB17ED">
        <w:rPr>
          <w:sz w:val="24"/>
          <w:szCs w:val="24"/>
          <w:lang w:val="az-Latn-AZ"/>
        </w:rPr>
        <w:t>edilir</w:t>
      </w:r>
      <w:r w:rsidR="0013748A" w:rsidRPr="00CB17ED">
        <w:rPr>
          <w:sz w:val="24"/>
          <w:szCs w:val="24"/>
          <w:lang w:val="az-Latn-AZ"/>
        </w:rPr>
        <w:t xml:space="preserve">. </w:t>
      </w:r>
      <w:r w:rsidR="00017042" w:rsidRPr="00CB17ED">
        <w:rPr>
          <w:sz w:val="24"/>
          <w:szCs w:val="24"/>
          <w:lang w:val="az-Latn-AZ"/>
        </w:rPr>
        <w:t xml:space="preserve">Yüksək qatılıqda </w:t>
      </w:r>
      <w:r w:rsidR="0013748A" w:rsidRPr="00CB17ED">
        <w:rPr>
          <w:sz w:val="24"/>
          <w:szCs w:val="24"/>
          <w:lang w:val="az-Latn-AZ"/>
        </w:rPr>
        <w:t>H</w:t>
      </w:r>
      <w:r w:rsidR="0013748A" w:rsidRPr="00CB17ED">
        <w:rPr>
          <w:sz w:val="24"/>
          <w:szCs w:val="24"/>
          <w:vertAlign w:val="subscript"/>
          <w:lang w:val="az-Latn-AZ"/>
        </w:rPr>
        <w:t>2</w:t>
      </w:r>
      <w:r w:rsidR="0013748A" w:rsidRPr="00CB17ED">
        <w:rPr>
          <w:sz w:val="24"/>
          <w:szCs w:val="24"/>
          <w:lang w:val="az-Latn-AZ"/>
        </w:rPr>
        <w:t>S və CO</w:t>
      </w:r>
      <w:r w:rsidR="0013748A" w:rsidRPr="00CB17ED">
        <w:rPr>
          <w:sz w:val="24"/>
          <w:szCs w:val="24"/>
          <w:vertAlign w:val="subscript"/>
          <w:lang w:val="az-Latn-AZ"/>
        </w:rPr>
        <w:t>2</w:t>
      </w:r>
      <w:r w:rsidR="0013748A" w:rsidRPr="00CB17ED">
        <w:rPr>
          <w:sz w:val="24"/>
          <w:szCs w:val="24"/>
          <w:lang w:val="az-Latn-AZ"/>
        </w:rPr>
        <w:t xml:space="preserve">-nin, həmçinin </w:t>
      </w:r>
      <w:r w:rsidR="00017042" w:rsidRPr="00CB17ED">
        <w:rPr>
          <w:sz w:val="24"/>
          <w:szCs w:val="24"/>
          <w:lang w:val="az-Latn-AZ"/>
        </w:rPr>
        <w:t xml:space="preserve">yüksək miqdarda </w:t>
      </w:r>
      <w:r w:rsidR="0013748A" w:rsidRPr="00CB17ED">
        <w:rPr>
          <w:sz w:val="24"/>
          <w:szCs w:val="24"/>
          <w:lang w:val="az-Latn-AZ"/>
        </w:rPr>
        <w:t xml:space="preserve">SRB-nin olduğu mühitlərdə neft sənayesində istifadə edilən </w:t>
      </w:r>
      <w:r w:rsidR="00017042" w:rsidRPr="00CB17ED">
        <w:rPr>
          <w:sz w:val="24"/>
          <w:szCs w:val="24"/>
          <w:lang w:val="az-Latn-AZ"/>
        </w:rPr>
        <w:t>avadanlıqları</w:t>
      </w:r>
      <w:r w:rsidR="0013748A" w:rsidRPr="00CB17ED">
        <w:rPr>
          <w:sz w:val="24"/>
          <w:szCs w:val="24"/>
          <w:lang w:val="az-Latn-AZ"/>
        </w:rPr>
        <w:t xml:space="preserve"> həm hidrogen-sulfid korroziyasından, həm də biokorroziyadan mühafizə edə bilən, yüksək eff</w:t>
      </w:r>
      <w:r w:rsidR="00266C10" w:rsidRPr="00CB17ED">
        <w:rPr>
          <w:sz w:val="24"/>
          <w:szCs w:val="24"/>
          <w:lang w:val="az-Latn-AZ"/>
        </w:rPr>
        <w:t>ektiv</w:t>
      </w:r>
      <w:r w:rsidR="0013748A" w:rsidRPr="00CB17ED">
        <w:rPr>
          <w:sz w:val="24"/>
          <w:szCs w:val="24"/>
          <w:lang w:val="az-Latn-AZ"/>
        </w:rPr>
        <w:t xml:space="preserve">liyə </w:t>
      </w:r>
      <w:r w:rsidR="00017042" w:rsidRPr="00CB17ED">
        <w:rPr>
          <w:sz w:val="24"/>
          <w:szCs w:val="24"/>
          <w:lang w:val="az-Latn-AZ"/>
        </w:rPr>
        <w:t xml:space="preserve">və çoxfunksiyalı təsirə </w:t>
      </w:r>
      <w:r w:rsidR="0013748A" w:rsidRPr="00CB17ED">
        <w:rPr>
          <w:sz w:val="24"/>
          <w:szCs w:val="24"/>
          <w:lang w:val="az-Latn-AZ"/>
        </w:rPr>
        <w:t xml:space="preserve">malik inhibitorların </w:t>
      </w:r>
      <w:r w:rsidR="00017042" w:rsidRPr="00CB17ED">
        <w:rPr>
          <w:sz w:val="24"/>
          <w:szCs w:val="24"/>
          <w:lang w:val="az-Latn-AZ"/>
        </w:rPr>
        <w:t>yaradılması</w:t>
      </w:r>
      <w:r w:rsidR="0013748A" w:rsidRPr="00CB17ED">
        <w:rPr>
          <w:sz w:val="24"/>
          <w:szCs w:val="24"/>
          <w:lang w:val="az-Latn-AZ"/>
        </w:rPr>
        <w:t xml:space="preserve"> mühüm əhəmiyyət kəsb edir. </w:t>
      </w:r>
      <w:r w:rsidR="00017042" w:rsidRPr="00CB17ED">
        <w:rPr>
          <w:sz w:val="24"/>
          <w:szCs w:val="24"/>
          <w:lang w:val="az-Latn-AZ"/>
        </w:rPr>
        <w:t>Buna görə də korroziya problemini</w:t>
      </w:r>
      <w:r w:rsidR="0013748A" w:rsidRPr="00CB17ED">
        <w:rPr>
          <w:sz w:val="24"/>
          <w:szCs w:val="24"/>
          <w:lang w:val="az-Latn-AZ"/>
        </w:rPr>
        <w:t xml:space="preserve"> hə</w:t>
      </w:r>
      <w:r w:rsidR="00017042" w:rsidRPr="00CB17ED">
        <w:rPr>
          <w:sz w:val="24"/>
          <w:szCs w:val="24"/>
          <w:lang w:val="az-Latn-AZ"/>
        </w:rPr>
        <w:t>ll etmək</w:t>
      </w:r>
      <w:r w:rsidR="0013748A" w:rsidRPr="00CB17ED">
        <w:rPr>
          <w:sz w:val="24"/>
          <w:szCs w:val="24"/>
          <w:lang w:val="az-Latn-AZ"/>
        </w:rPr>
        <w:t xml:space="preserve"> üçün elə çoxfunksiyalı sistem yaratmaq lazımdır ki, </w:t>
      </w:r>
      <w:r w:rsidR="00017042" w:rsidRPr="00CB17ED">
        <w:rPr>
          <w:sz w:val="24"/>
          <w:szCs w:val="24"/>
          <w:lang w:val="az-Latn-AZ"/>
        </w:rPr>
        <w:t>sadalanan</w:t>
      </w:r>
      <w:r w:rsidR="0013748A" w:rsidRPr="00CB17ED">
        <w:rPr>
          <w:sz w:val="24"/>
          <w:szCs w:val="24"/>
          <w:lang w:val="az-Latn-AZ"/>
        </w:rPr>
        <w:t xml:space="preserve"> hər üç </w:t>
      </w:r>
      <w:r w:rsidR="00017042" w:rsidRPr="00CB17ED">
        <w:rPr>
          <w:sz w:val="24"/>
          <w:szCs w:val="24"/>
          <w:lang w:val="az-Latn-AZ"/>
        </w:rPr>
        <w:t xml:space="preserve">korroziya </w:t>
      </w:r>
      <w:r w:rsidR="0013748A" w:rsidRPr="00CB17ED">
        <w:rPr>
          <w:sz w:val="24"/>
          <w:szCs w:val="24"/>
          <w:lang w:val="az-Latn-AZ"/>
        </w:rPr>
        <w:t>problemi</w:t>
      </w:r>
      <w:r w:rsidR="00017042" w:rsidRPr="00CB17ED">
        <w:rPr>
          <w:sz w:val="24"/>
          <w:szCs w:val="24"/>
          <w:lang w:val="az-Latn-AZ"/>
        </w:rPr>
        <w:t>ni</w:t>
      </w:r>
      <w:r w:rsidR="0013748A" w:rsidRPr="00CB17ED">
        <w:rPr>
          <w:sz w:val="24"/>
          <w:szCs w:val="24"/>
          <w:lang w:val="az-Latn-AZ"/>
        </w:rPr>
        <w:t xml:space="preserve"> hə</w:t>
      </w:r>
      <w:r w:rsidR="00FE42FB" w:rsidRPr="00CB17ED">
        <w:rPr>
          <w:sz w:val="24"/>
          <w:szCs w:val="24"/>
          <w:lang w:val="az-Latn-AZ"/>
        </w:rPr>
        <w:t>ll edə bilsin. Belə</w:t>
      </w:r>
      <w:r w:rsidR="0013748A" w:rsidRPr="00CB17ED">
        <w:rPr>
          <w:sz w:val="24"/>
          <w:szCs w:val="24"/>
          <w:lang w:val="az-Latn-AZ"/>
        </w:rPr>
        <w:t xml:space="preserve"> çoxfunksiyalı korroziya inhibitorlarının </w:t>
      </w:r>
      <w:r w:rsidR="00FE42FB" w:rsidRPr="00CB17ED">
        <w:rPr>
          <w:sz w:val="24"/>
          <w:szCs w:val="24"/>
          <w:lang w:val="az-Latn-AZ"/>
        </w:rPr>
        <w:t>hazırlan</w:t>
      </w:r>
      <w:r w:rsidR="0013748A" w:rsidRPr="00CB17ED">
        <w:rPr>
          <w:sz w:val="24"/>
          <w:szCs w:val="24"/>
          <w:lang w:val="az-Latn-AZ"/>
        </w:rPr>
        <w:t xml:space="preserve">masında bir </w:t>
      </w:r>
      <w:r w:rsidR="00FE42FB" w:rsidRPr="00CB17ED">
        <w:rPr>
          <w:sz w:val="24"/>
          <w:szCs w:val="24"/>
          <w:lang w:val="az-Latn-AZ"/>
        </w:rPr>
        <w:t>çox</w:t>
      </w:r>
      <w:r w:rsidR="0013748A" w:rsidRPr="00CB17ED">
        <w:rPr>
          <w:sz w:val="24"/>
          <w:szCs w:val="24"/>
          <w:lang w:val="az-Latn-AZ"/>
        </w:rPr>
        <w:t xml:space="preserve"> çətinliklər </w:t>
      </w:r>
      <w:r w:rsidR="00FE42FB" w:rsidRPr="00CB17ED">
        <w:rPr>
          <w:sz w:val="24"/>
          <w:szCs w:val="24"/>
          <w:lang w:val="az-Latn-AZ"/>
        </w:rPr>
        <w:t>olmasına baxmayaraq</w:t>
      </w:r>
      <w:r w:rsidR="0013748A" w:rsidRPr="00CB17ED">
        <w:rPr>
          <w:sz w:val="24"/>
          <w:szCs w:val="24"/>
          <w:lang w:val="az-Latn-AZ"/>
        </w:rPr>
        <w:t>, bu sahədə</w:t>
      </w:r>
      <w:r w:rsidR="00FE42FB" w:rsidRPr="00CB17ED">
        <w:rPr>
          <w:sz w:val="24"/>
          <w:szCs w:val="24"/>
          <w:lang w:val="az-Latn-AZ"/>
        </w:rPr>
        <w:t xml:space="preserve"> çox geniş axtarış</w:t>
      </w:r>
      <w:r w:rsidR="0013748A" w:rsidRPr="00CB17ED">
        <w:rPr>
          <w:sz w:val="24"/>
          <w:szCs w:val="24"/>
          <w:lang w:val="az-Latn-AZ"/>
        </w:rPr>
        <w:t xml:space="preserve"> və tədqiqat işləri </w:t>
      </w:r>
      <w:r w:rsidR="00FE42FB" w:rsidRPr="00CB17ED">
        <w:rPr>
          <w:sz w:val="24"/>
          <w:szCs w:val="24"/>
          <w:lang w:val="az-Latn-AZ"/>
        </w:rPr>
        <w:t>aparılmağa davam edir</w:t>
      </w:r>
      <w:r w:rsidR="0013748A" w:rsidRPr="00CB17ED">
        <w:rPr>
          <w:sz w:val="24"/>
          <w:szCs w:val="24"/>
          <w:lang w:val="az-Latn-AZ"/>
        </w:rPr>
        <w:t>.</w:t>
      </w:r>
    </w:p>
    <w:p w:rsidR="0084590E" w:rsidRPr="00CB17ED" w:rsidRDefault="0084590E" w:rsidP="00CB17ED">
      <w:pPr>
        <w:spacing w:line="240" w:lineRule="auto"/>
        <w:ind w:firstLine="567"/>
        <w:rPr>
          <w:sz w:val="24"/>
          <w:szCs w:val="24"/>
          <w:lang w:val="az-Latn-AZ"/>
        </w:rPr>
      </w:pPr>
      <w:r w:rsidRPr="00CB17ED">
        <w:rPr>
          <w:sz w:val="24"/>
          <w:szCs w:val="24"/>
          <w:lang w:val="az-Latn-AZ"/>
        </w:rPr>
        <w:t>Hidrogen sulfid (H</w:t>
      </w:r>
      <w:r w:rsidRPr="00CB17ED">
        <w:rPr>
          <w:sz w:val="24"/>
          <w:szCs w:val="24"/>
          <w:vertAlign w:val="subscript"/>
          <w:lang w:val="az-Latn-AZ"/>
        </w:rPr>
        <w:t>2</w:t>
      </w:r>
      <w:r w:rsidRPr="00CB17ED">
        <w:rPr>
          <w:sz w:val="24"/>
          <w:szCs w:val="24"/>
          <w:lang w:val="az-Latn-AZ"/>
        </w:rPr>
        <w:t>S) zəhərli qazdır və onun istehsalı həm insan sağlamlığı, həm də avadanlıq və qurğular üçün zərərlidir [4].</w:t>
      </w:r>
    </w:p>
    <w:p w:rsidR="0013748A" w:rsidRPr="00CB17ED" w:rsidRDefault="0013748A" w:rsidP="00CB17ED">
      <w:pPr>
        <w:spacing w:line="240" w:lineRule="auto"/>
        <w:ind w:firstLine="567"/>
        <w:rPr>
          <w:sz w:val="24"/>
          <w:szCs w:val="24"/>
          <w:lang w:val="az-Latn-AZ"/>
        </w:rPr>
      </w:pPr>
      <w:r w:rsidRPr="00CB17ED">
        <w:rPr>
          <w:sz w:val="24"/>
          <w:szCs w:val="24"/>
          <w:lang w:val="az-Latn-AZ"/>
        </w:rPr>
        <w:t>Korroziya prosesləri</w:t>
      </w:r>
      <w:r w:rsidR="00FE42FB" w:rsidRPr="00CB17ED">
        <w:rPr>
          <w:sz w:val="24"/>
          <w:szCs w:val="24"/>
          <w:lang w:val="az-Latn-AZ"/>
        </w:rPr>
        <w:t xml:space="preserve"> ilə mübarizədə</w:t>
      </w:r>
      <w:r w:rsidRPr="00CB17ED">
        <w:rPr>
          <w:sz w:val="24"/>
          <w:szCs w:val="24"/>
          <w:lang w:val="az-Latn-AZ"/>
        </w:rPr>
        <w:t xml:space="preserve"> bir çox müxtəlif </w:t>
      </w:r>
      <w:r w:rsidR="00FE42FB" w:rsidRPr="00CB17ED">
        <w:rPr>
          <w:sz w:val="24"/>
          <w:szCs w:val="24"/>
          <w:lang w:val="az-Latn-AZ"/>
        </w:rPr>
        <w:t>üsul və vasitələr</w:t>
      </w:r>
      <w:r w:rsidRPr="00CB17ED">
        <w:rPr>
          <w:sz w:val="24"/>
          <w:szCs w:val="24"/>
          <w:lang w:val="az-Latn-AZ"/>
        </w:rPr>
        <w:t xml:space="preserve"> var. Lakin bu üsullar</w:t>
      </w:r>
      <w:r w:rsidR="00FE42FB" w:rsidRPr="00CB17ED">
        <w:rPr>
          <w:sz w:val="24"/>
          <w:szCs w:val="24"/>
          <w:lang w:val="az-Latn-AZ"/>
        </w:rPr>
        <w:t>ın</w:t>
      </w:r>
      <w:r w:rsidRPr="00CB17ED">
        <w:rPr>
          <w:sz w:val="24"/>
          <w:szCs w:val="24"/>
          <w:lang w:val="az-Latn-AZ"/>
        </w:rPr>
        <w:t xml:space="preserve"> </w:t>
      </w:r>
      <w:r w:rsidR="00FE42FB" w:rsidRPr="00CB17ED">
        <w:rPr>
          <w:sz w:val="24"/>
          <w:szCs w:val="24"/>
          <w:lang w:val="az-Latn-AZ"/>
        </w:rPr>
        <w:t>iç</w:t>
      </w:r>
      <w:r w:rsidRPr="00CB17ED">
        <w:rPr>
          <w:sz w:val="24"/>
          <w:szCs w:val="24"/>
          <w:lang w:val="az-Latn-AZ"/>
        </w:rPr>
        <w:t>ində ə</w:t>
      </w:r>
      <w:r w:rsidR="006C0100" w:rsidRPr="00CB17ED">
        <w:rPr>
          <w:sz w:val="24"/>
          <w:szCs w:val="24"/>
          <w:lang w:val="az-Latn-AZ"/>
        </w:rPr>
        <w:t>n optimal</w:t>
      </w:r>
      <w:r w:rsidRPr="00CB17ED">
        <w:rPr>
          <w:sz w:val="24"/>
          <w:szCs w:val="24"/>
          <w:lang w:val="az-Latn-AZ"/>
        </w:rPr>
        <w:t xml:space="preserve"> və qoyulan tələbləri ödəyə</w:t>
      </w:r>
      <w:r w:rsidR="00FE42FB" w:rsidRPr="00CB17ED">
        <w:rPr>
          <w:sz w:val="24"/>
          <w:szCs w:val="24"/>
          <w:lang w:val="az-Latn-AZ"/>
        </w:rPr>
        <w:t xml:space="preserve"> bilən</w:t>
      </w:r>
      <w:r w:rsidRPr="00CB17ED">
        <w:rPr>
          <w:sz w:val="24"/>
          <w:szCs w:val="24"/>
          <w:lang w:val="az-Latn-AZ"/>
        </w:rPr>
        <w:t xml:space="preserve"> üsul korroziya inhibitorlarının </w:t>
      </w:r>
      <w:r w:rsidR="00FE42FB" w:rsidRPr="00CB17ED">
        <w:rPr>
          <w:sz w:val="24"/>
          <w:szCs w:val="24"/>
          <w:lang w:val="az-Latn-AZ"/>
        </w:rPr>
        <w:t xml:space="preserve">sintezi və </w:t>
      </w:r>
      <w:r w:rsidRPr="00CB17ED">
        <w:rPr>
          <w:sz w:val="24"/>
          <w:szCs w:val="24"/>
          <w:lang w:val="az-Latn-AZ"/>
        </w:rPr>
        <w:t>tə</w:t>
      </w:r>
      <w:r w:rsidR="00FE42FB" w:rsidRPr="00CB17ED">
        <w:rPr>
          <w:sz w:val="24"/>
          <w:szCs w:val="24"/>
          <w:lang w:val="az-Latn-AZ"/>
        </w:rPr>
        <w:t>tbiqidir. Belə ki, k</w:t>
      </w:r>
      <w:r w:rsidRPr="00CB17ED">
        <w:rPr>
          <w:sz w:val="24"/>
          <w:szCs w:val="24"/>
          <w:lang w:val="az-Latn-AZ"/>
        </w:rPr>
        <w:t>orroziya</w:t>
      </w:r>
      <w:r w:rsidR="00FE42FB" w:rsidRPr="00CB17ED">
        <w:rPr>
          <w:sz w:val="24"/>
          <w:szCs w:val="24"/>
          <w:lang w:val="az-Latn-AZ"/>
        </w:rPr>
        <w:t>ya</w:t>
      </w:r>
      <w:r w:rsidRPr="00CB17ED">
        <w:rPr>
          <w:sz w:val="24"/>
          <w:szCs w:val="24"/>
          <w:lang w:val="az-Latn-AZ"/>
        </w:rPr>
        <w:t xml:space="preserve"> qarşı istifadə edilən inhibitorları korroziyanın </w:t>
      </w:r>
      <w:r w:rsidR="00FE42FB" w:rsidRPr="00CB17ED">
        <w:rPr>
          <w:sz w:val="24"/>
          <w:szCs w:val="24"/>
          <w:lang w:val="az-Latn-AZ"/>
        </w:rPr>
        <w:t xml:space="preserve">müşahidə olunduğu </w:t>
      </w:r>
      <w:r w:rsidRPr="00CB17ED">
        <w:rPr>
          <w:sz w:val="24"/>
          <w:szCs w:val="24"/>
          <w:lang w:val="az-Latn-AZ"/>
        </w:rPr>
        <w:t>mühitə az miqdarda əlavə</w:t>
      </w:r>
      <w:r w:rsidR="006C0100" w:rsidRPr="00CB17ED">
        <w:rPr>
          <w:sz w:val="24"/>
          <w:szCs w:val="24"/>
          <w:lang w:val="az-Latn-AZ"/>
        </w:rPr>
        <w:t xml:space="preserve"> etdikd</w:t>
      </w:r>
      <w:r w:rsidRPr="00CB17ED">
        <w:rPr>
          <w:sz w:val="24"/>
          <w:szCs w:val="24"/>
          <w:lang w:val="az-Latn-AZ"/>
        </w:rPr>
        <w:t>ə</w:t>
      </w:r>
      <w:r w:rsidR="00FE42FB" w:rsidRPr="00CB17ED">
        <w:rPr>
          <w:sz w:val="24"/>
          <w:szCs w:val="24"/>
          <w:lang w:val="az-Latn-AZ"/>
        </w:rPr>
        <w:t xml:space="preserve"> mühit</w:t>
      </w:r>
      <w:r w:rsidRPr="00CB17ED">
        <w:rPr>
          <w:sz w:val="24"/>
          <w:szCs w:val="24"/>
          <w:lang w:val="az-Latn-AZ"/>
        </w:rPr>
        <w:t>ə tə</w:t>
      </w:r>
      <w:r w:rsidR="00FE42FB" w:rsidRPr="00CB17ED">
        <w:rPr>
          <w:sz w:val="24"/>
          <w:szCs w:val="24"/>
          <w:lang w:val="az-Latn-AZ"/>
        </w:rPr>
        <w:t>mas edən</w:t>
      </w:r>
      <w:r w:rsidRPr="00CB17ED">
        <w:rPr>
          <w:sz w:val="24"/>
          <w:szCs w:val="24"/>
          <w:lang w:val="az-Latn-AZ"/>
        </w:rPr>
        <w:t xml:space="preserve"> metalın korroziya sürətini kifayət </w:t>
      </w:r>
      <w:r w:rsidR="00FE42FB" w:rsidRPr="00CB17ED">
        <w:rPr>
          <w:sz w:val="24"/>
          <w:szCs w:val="24"/>
          <w:lang w:val="az-Latn-AZ"/>
        </w:rPr>
        <w:t>dərəcədə azaltmış olur</w:t>
      </w:r>
      <w:r w:rsidRPr="00CB17ED">
        <w:rPr>
          <w:sz w:val="24"/>
          <w:szCs w:val="24"/>
          <w:lang w:val="az-Latn-AZ"/>
        </w:rPr>
        <w:t xml:space="preserve">. </w:t>
      </w:r>
      <w:r w:rsidR="00FE42FB" w:rsidRPr="00CB17ED">
        <w:rPr>
          <w:sz w:val="24"/>
          <w:szCs w:val="24"/>
          <w:lang w:val="az-Latn-AZ"/>
        </w:rPr>
        <w:t>Elə bu səbəbdən</w:t>
      </w:r>
      <w:r w:rsidRPr="00CB17ED">
        <w:rPr>
          <w:sz w:val="24"/>
          <w:szCs w:val="24"/>
          <w:lang w:val="az-Latn-AZ"/>
        </w:rPr>
        <w:t xml:space="preserve"> </w:t>
      </w:r>
      <w:r w:rsidR="00FE42FB" w:rsidRPr="00CB17ED">
        <w:rPr>
          <w:sz w:val="24"/>
          <w:szCs w:val="24"/>
          <w:lang w:val="az-Latn-AZ"/>
        </w:rPr>
        <w:t xml:space="preserve">korroziya </w:t>
      </w:r>
      <w:r w:rsidRPr="00CB17ED">
        <w:rPr>
          <w:sz w:val="24"/>
          <w:szCs w:val="24"/>
          <w:lang w:val="az-Latn-AZ"/>
        </w:rPr>
        <w:t>inhibitorlar</w:t>
      </w:r>
      <w:r w:rsidR="00FE42FB" w:rsidRPr="00CB17ED">
        <w:rPr>
          <w:sz w:val="24"/>
          <w:szCs w:val="24"/>
          <w:lang w:val="az-Latn-AZ"/>
        </w:rPr>
        <w:t>ının</w:t>
      </w:r>
      <w:r w:rsidRPr="00CB17ED">
        <w:rPr>
          <w:sz w:val="24"/>
          <w:szCs w:val="24"/>
          <w:lang w:val="az-Latn-AZ"/>
        </w:rPr>
        <w:t xml:space="preserve"> </w:t>
      </w:r>
      <w:r w:rsidR="00FE42FB" w:rsidRPr="00CB17ED">
        <w:rPr>
          <w:sz w:val="24"/>
          <w:szCs w:val="24"/>
          <w:lang w:val="az-Latn-AZ"/>
        </w:rPr>
        <w:t>tətbiqi metal avadanlıqlarda</w:t>
      </w:r>
      <w:r w:rsidRPr="00CB17ED">
        <w:rPr>
          <w:sz w:val="24"/>
          <w:szCs w:val="24"/>
          <w:lang w:val="az-Latn-AZ"/>
        </w:rPr>
        <w:t xml:space="preserve"> baş verən korroziya prosesinə qarşı ən geniş yayılmış üsullardan sayılır.</w:t>
      </w:r>
    </w:p>
    <w:p w:rsidR="0013748A" w:rsidRPr="00CB17ED" w:rsidRDefault="0013748A" w:rsidP="00CB17ED">
      <w:pPr>
        <w:spacing w:line="240" w:lineRule="auto"/>
        <w:ind w:firstLine="567"/>
        <w:rPr>
          <w:sz w:val="24"/>
          <w:szCs w:val="24"/>
          <w:lang w:val="az-Latn-AZ"/>
        </w:rPr>
      </w:pPr>
      <w:r w:rsidRPr="00CB17ED">
        <w:rPr>
          <w:sz w:val="24"/>
          <w:szCs w:val="24"/>
          <w:lang w:val="az-Latn-AZ"/>
        </w:rPr>
        <w:t>Korroziya inhibitorlarının tətbiqi ilə yanaşı onların ha</w:t>
      </w:r>
      <w:r w:rsidR="00FE42FB" w:rsidRPr="00CB17ED">
        <w:rPr>
          <w:sz w:val="24"/>
          <w:szCs w:val="24"/>
          <w:lang w:val="az-Latn-AZ"/>
        </w:rPr>
        <w:t>zırlanması zamanı</w:t>
      </w:r>
      <w:r w:rsidRPr="00CB17ED">
        <w:rPr>
          <w:sz w:val="24"/>
          <w:szCs w:val="24"/>
          <w:lang w:val="az-Latn-AZ"/>
        </w:rPr>
        <w:t xml:space="preserve"> səmərə</w:t>
      </w:r>
      <w:r w:rsidR="00FE42FB" w:rsidRPr="00CB17ED">
        <w:rPr>
          <w:sz w:val="24"/>
          <w:szCs w:val="24"/>
          <w:lang w:val="az-Latn-AZ"/>
        </w:rPr>
        <w:t>liliyi</w:t>
      </w:r>
      <w:r w:rsidRPr="00CB17ED">
        <w:rPr>
          <w:sz w:val="24"/>
          <w:szCs w:val="24"/>
          <w:lang w:val="az-Latn-AZ"/>
        </w:rPr>
        <w:t xml:space="preserve"> artırmaq </w:t>
      </w:r>
      <w:r w:rsidR="00FE42FB" w:rsidRPr="00CB17ED">
        <w:rPr>
          <w:sz w:val="24"/>
          <w:szCs w:val="24"/>
          <w:lang w:val="az-Latn-AZ"/>
        </w:rPr>
        <w:t>məqsədilə</w:t>
      </w:r>
      <w:r w:rsidRPr="00CB17ED">
        <w:rPr>
          <w:sz w:val="24"/>
          <w:szCs w:val="24"/>
          <w:lang w:val="az-Latn-AZ"/>
        </w:rPr>
        <w:t xml:space="preserve"> </w:t>
      </w:r>
      <w:r w:rsidR="00FE42FB" w:rsidRPr="00CB17ED">
        <w:rPr>
          <w:sz w:val="24"/>
          <w:szCs w:val="24"/>
          <w:lang w:val="az-Latn-AZ"/>
        </w:rPr>
        <w:t>bəzi</w:t>
      </w:r>
      <w:r w:rsidRPr="00CB17ED">
        <w:rPr>
          <w:sz w:val="24"/>
          <w:szCs w:val="24"/>
          <w:lang w:val="az-Latn-AZ"/>
        </w:rPr>
        <w:t xml:space="preserve"> tələbatların ödənilməsi </w:t>
      </w:r>
      <w:r w:rsidR="00FE42FB" w:rsidRPr="00CB17ED">
        <w:rPr>
          <w:sz w:val="24"/>
          <w:szCs w:val="24"/>
          <w:lang w:val="az-Latn-AZ"/>
        </w:rPr>
        <w:t>mütləqdir</w:t>
      </w:r>
      <w:r w:rsidRPr="00CB17ED">
        <w:rPr>
          <w:sz w:val="24"/>
          <w:szCs w:val="24"/>
          <w:lang w:val="az-Latn-AZ"/>
        </w:rPr>
        <w:t xml:space="preserve">. Bu tələbatların ən </w:t>
      </w:r>
      <w:r w:rsidR="00FE42FB" w:rsidRPr="00CB17ED">
        <w:rPr>
          <w:sz w:val="24"/>
          <w:szCs w:val="24"/>
          <w:lang w:val="az-Latn-AZ"/>
        </w:rPr>
        <w:t>vacibi</w:t>
      </w:r>
      <w:r w:rsidRPr="00CB17ED">
        <w:rPr>
          <w:sz w:val="24"/>
          <w:szCs w:val="24"/>
          <w:lang w:val="az-Latn-AZ"/>
        </w:rPr>
        <w:t xml:space="preserve"> inhibitorun </w:t>
      </w:r>
      <w:r w:rsidR="00266C10" w:rsidRPr="00CB17ED">
        <w:rPr>
          <w:sz w:val="24"/>
          <w:szCs w:val="24"/>
          <w:lang w:val="az-Latn-AZ"/>
        </w:rPr>
        <w:t>effektiv</w:t>
      </w:r>
      <w:r w:rsidR="00FE42FB" w:rsidRPr="00CB17ED">
        <w:rPr>
          <w:sz w:val="24"/>
          <w:szCs w:val="24"/>
          <w:lang w:val="az-Latn-AZ"/>
        </w:rPr>
        <w:t xml:space="preserve">liyi və korroziyadan </w:t>
      </w:r>
      <w:r w:rsidRPr="00CB17ED">
        <w:rPr>
          <w:sz w:val="24"/>
          <w:szCs w:val="24"/>
          <w:lang w:val="az-Latn-AZ"/>
        </w:rPr>
        <w:t>mühafizə qabiliyyəti</w:t>
      </w:r>
      <w:r w:rsidR="00FE42FB" w:rsidRPr="00CB17ED">
        <w:rPr>
          <w:sz w:val="24"/>
          <w:szCs w:val="24"/>
          <w:lang w:val="az-Latn-AZ"/>
        </w:rPr>
        <w:t>dir</w:t>
      </w:r>
      <w:r w:rsidRPr="00CB17ED">
        <w:rPr>
          <w:sz w:val="24"/>
          <w:szCs w:val="24"/>
          <w:lang w:val="az-Latn-AZ"/>
        </w:rPr>
        <w:t xml:space="preserve">. Belə ki, </w:t>
      </w:r>
      <w:r w:rsidR="00A7349D" w:rsidRPr="00CB17ED">
        <w:rPr>
          <w:sz w:val="24"/>
          <w:szCs w:val="24"/>
          <w:lang w:val="az-Latn-AZ"/>
        </w:rPr>
        <w:t xml:space="preserve">hazırlanan </w:t>
      </w:r>
      <w:r w:rsidRPr="00CB17ED">
        <w:rPr>
          <w:sz w:val="24"/>
          <w:szCs w:val="24"/>
          <w:lang w:val="az-Latn-AZ"/>
        </w:rPr>
        <w:t xml:space="preserve">inhibitorlar </w:t>
      </w:r>
      <w:r w:rsidR="00A7349D" w:rsidRPr="00CB17ED">
        <w:rPr>
          <w:sz w:val="24"/>
          <w:szCs w:val="24"/>
          <w:lang w:val="az-Latn-AZ"/>
        </w:rPr>
        <w:t xml:space="preserve">nə </w:t>
      </w:r>
      <w:r w:rsidRPr="00CB17ED">
        <w:rPr>
          <w:sz w:val="24"/>
          <w:szCs w:val="24"/>
          <w:lang w:val="az-Latn-AZ"/>
        </w:rPr>
        <w:t>texnoloji proseslərin gedişinə</w:t>
      </w:r>
      <w:r w:rsidR="00A7349D" w:rsidRPr="00CB17ED">
        <w:rPr>
          <w:sz w:val="24"/>
          <w:szCs w:val="24"/>
          <w:lang w:val="az-Latn-AZ"/>
        </w:rPr>
        <w:t xml:space="preserve">, nə də </w:t>
      </w:r>
      <w:r w:rsidRPr="00CB17ED">
        <w:rPr>
          <w:sz w:val="24"/>
          <w:szCs w:val="24"/>
          <w:lang w:val="az-Latn-AZ"/>
        </w:rPr>
        <w:t>alınan məhsulların keyfiyyət göstəricilərinə təsir etməməlidir.</w:t>
      </w:r>
    </w:p>
    <w:p w:rsidR="0013748A" w:rsidRPr="00CB17ED" w:rsidRDefault="00EA44F3" w:rsidP="00CB17ED">
      <w:pPr>
        <w:spacing w:line="240" w:lineRule="auto"/>
        <w:ind w:firstLine="567"/>
        <w:rPr>
          <w:sz w:val="24"/>
          <w:szCs w:val="24"/>
          <w:lang w:val="az-Latn-AZ"/>
        </w:rPr>
      </w:pPr>
      <w:r w:rsidRPr="00CB17ED">
        <w:rPr>
          <w:sz w:val="24"/>
          <w:szCs w:val="24"/>
          <w:lang w:val="az-Latn-AZ"/>
        </w:rPr>
        <w:t>Müxtəlif s</w:t>
      </w:r>
      <w:r w:rsidR="0013748A" w:rsidRPr="00CB17ED">
        <w:rPr>
          <w:sz w:val="24"/>
          <w:szCs w:val="24"/>
          <w:lang w:val="az-Latn-AZ"/>
        </w:rPr>
        <w:t>ə</w:t>
      </w:r>
      <w:r w:rsidRPr="00CB17ED">
        <w:rPr>
          <w:sz w:val="24"/>
          <w:szCs w:val="24"/>
          <w:lang w:val="az-Latn-AZ"/>
        </w:rPr>
        <w:t>naye</w:t>
      </w:r>
      <w:r w:rsidR="0013748A" w:rsidRPr="00CB17ED">
        <w:rPr>
          <w:sz w:val="24"/>
          <w:szCs w:val="24"/>
          <w:lang w:val="az-Latn-AZ"/>
        </w:rPr>
        <w:t xml:space="preserve"> sahələrində istifadə </w:t>
      </w:r>
      <w:r w:rsidRPr="00CB17ED">
        <w:rPr>
          <w:sz w:val="24"/>
          <w:szCs w:val="24"/>
          <w:lang w:val="az-Latn-AZ"/>
        </w:rPr>
        <w:t>edilən</w:t>
      </w:r>
      <w:r w:rsidR="0013748A" w:rsidRPr="00CB17ED">
        <w:rPr>
          <w:sz w:val="24"/>
          <w:szCs w:val="24"/>
          <w:lang w:val="az-Latn-AZ"/>
        </w:rPr>
        <w:t xml:space="preserve"> qurğu və</w:t>
      </w:r>
      <w:r w:rsidRPr="00CB17ED">
        <w:rPr>
          <w:sz w:val="24"/>
          <w:szCs w:val="24"/>
          <w:lang w:val="az-Latn-AZ"/>
        </w:rPr>
        <w:t xml:space="preserve"> avadanlıqlar</w:t>
      </w:r>
      <w:r w:rsidR="0013748A" w:rsidRPr="00CB17ED">
        <w:rPr>
          <w:sz w:val="24"/>
          <w:szCs w:val="24"/>
          <w:lang w:val="az-Latn-AZ"/>
        </w:rPr>
        <w:t xml:space="preserve"> </w:t>
      </w:r>
      <w:r w:rsidRPr="00CB17ED">
        <w:rPr>
          <w:sz w:val="24"/>
          <w:szCs w:val="24"/>
          <w:lang w:val="az-Latn-AZ"/>
        </w:rPr>
        <w:t xml:space="preserve">nə qədər </w:t>
      </w:r>
      <w:r w:rsidR="0013748A" w:rsidRPr="00CB17ED">
        <w:rPr>
          <w:sz w:val="24"/>
          <w:szCs w:val="24"/>
          <w:lang w:val="az-Latn-AZ"/>
        </w:rPr>
        <w:t>korroziyaya dav</w:t>
      </w:r>
      <w:r w:rsidRPr="00CB17ED">
        <w:rPr>
          <w:sz w:val="24"/>
          <w:szCs w:val="24"/>
          <w:lang w:val="az-Latn-AZ"/>
        </w:rPr>
        <w:t>amlı materiallardan hazırlansa da onların</w:t>
      </w:r>
      <w:r w:rsidR="0013748A" w:rsidRPr="00CB17ED">
        <w:rPr>
          <w:sz w:val="24"/>
          <w:szCs w:val="24"/>
          <w:lang w:val="az-Latn-AZ"/>
        </w:rPr>
        <w:t xml:space="preserve"> uzunmüddətli istifadə</w:t>
      </w:r>
      <w:r w:rsidRPr="00CB17ED">
        <w:rPr>
          <w:sz w:val="24"/>
          <w:szCs w:val="24"/>
          <w:lang w:val="az-Latn-AZ"/>
        </w:rPr>
        <w:t>si</w:t>
      </w:r>
      <w:r w:rsidR="0013748A" w:rsidRPr="00CB17ED">
        <w:rPr>
          <w:sz w:val="24"/>
          <w:szCs w:val="24"/>
          <w:lang w:val="az-Latn-AZ"/>
        </w:rPr>
        <w:t>ni tam tə</w:t>
      </w:r>
      <w:r w:rsidRPr="00CB17ED">
        <w:rPr>
          <w:sz w:val="24"/>
          <w:szCs w:val="24"/>
          <w:lang w:val="az-Latn-AZ"/>
        </w:rPr>
        <w:t>min edə bilmir</w:t>
      </w:r>
      <w:r w:rsidR="0013748A" w:rsidRPr="00CB17ED">
        <w:rPr>
          <w:sz w:val="24"/>
          <w:szCs w:val="24"/>
          <w:lang w:val="az-Latn-AZ"/>
        </w:rPr>
        <w:t xml:space="preserve">. Bu səbəbdən korroziyadan </w:t>
      </w:r>
      <w:r w:rsidRPr="00CB17ED">
        <w:rPr>
          <w:sz w:val="24"/>
          <w:szCs w:val="24"/>
          <w:lang w:val="az-Latn-AZ"/>
        </w:rPr>
        <w:t>qorunmaq məqsədilə</w:t>
      </w:r>
      <w:r w:rsidR="0013748A" w:rsidRPr="00CB17ED">
        <w:rPr>
          <w:sz w:val="24"/>
          <w:szCs w:val="24"/>
          <w:lang w:val="az-Latn-AZ"/>
        </w:rPr>
        <w:t xml:space="preserve"> </w:t>
      </w:r>
      <w:r w:rsidRPr="00CB17ED">
        <w:rPr>
          <w:sz w:val="24"/>
          <w:szCs w:val="24"/>
          <w:lang w:val="az-Latn-AZ"/>
        </w:rPr>
        <w:t>yeni</w:t>
      </w:r>
      <w:r w:rsidR="006C0100" w:rsidRPr="00CB17ED">
        <w:rPr>
          <w:sz w:val="24"/>
          <w:szCs w:val="24"/>
          <w:lang w:val="az-Latn-AZ"/>
        </w:rPr>
        <w:t xml:space="preserve">-yeni </w:t>
      </w:r>
      <w:r w:rsidR="0013748A" w:rsidRPr="00CB17ED">
        <w:rPr>
          <w:sz w:val="24"/>
          <w:szCs w:val="24"/>
          <w:lang w:val="az-Latn-AZ"/>
        </w:rPr>
        <w:t>üsul və vasitələrin tətbiq edilməsi lazım gəlir. Bu üsulların ən səmərəlisi sadə texnoloji üsulla alınan, aşağı qatılıqda yüksə</w:t>
      </w:r>
      <w:r w:rsidR="00266C10" w:rsidRPr="00CB17ED">
        <w:rPr>
          <w:sz w:val="24"/>
          <w:szCs w:val="24"/>
          <w:lang w:val="az-Latn-AZ"/>
        </w:rPr>
        <w:t>k effektivl</w:t>
      </w:r>
      <w:r w:rsidR="0013748A" w:rsidRPr="00CB17ED">
        <w:rPr>
          <w:sz w:val="24"/>
          <w:szCs w:val="24"/>
          <w:lang w:val="az-Latn-AZ"/>
        </w:rPr>
        <w:t xml:space="preserve">iyə malik müxtəlif növ və tərkibli inhibitorların </w:t>
      </w:r>
      <w:r w:rsidR="0047447D" w:rsidRPr="00CB17ED">
        <w:rPr>
          <w:sz w:val="24"/>
          <w:szCs w:val="24"/>
          <w:lang w:val="az-Latn-AZ"/>
        </w:rPr>
        <w:t>hazırlanmasıdır</w:t>
      </w:r>
      <w:r w:rsidR="0013748A" w:rsidRPr="00CB17ED">
        <w:rPr>
          <w:sz w:val="24"/>
          <w:szCs w:val="24"/>
          <w:lang w:val="az-Latn-AZ"/>
        </w:rPr>
        <w:t xml:space="preserve">. </w:t>
      </w:r>
    </w:p>
    <w:p w:rsidR="0047447D" w:rsidRPr="00CB17ED" w:rsidRDefault="00FD3312" w:rsidP="00CB17ED">
      <w:pPr>
        <w:spacing w:line="240" w:lineRule="auto"/>
        <w:ind w:firstLine="567"/>
        <w:rPr>
          <w:rFonts w:eastAsia="Arial Unicode MS"/>
          <w:color w:val="1F4E79" w:themeColor="accent1" w:themeShade="80"/>
          <w:sz w:val="24"/>
          <w:szCs w:val="24"/>
          <w:lang w:val="az-Latn-AZ"/>
        </w:rPr>
      </w:pPr>
      <w:r w:rsidRPr="00CB17ED">
        <w:rPr>
          <w:rFonts w:eastAsia="Arial Unicode MS"/>
          <w:sz w:val="24"/>
          <w:szCs w:val="24"/>
          <w:lang w:val="az-Latn-AZ"/>
        </w:rPr>
        <w:t>Hidrogen sulfid H</w:t>
      </w:r>
      <w:r w:rsidRPr="00CB17ED">
        <w:rPr>
          <w:rFonts w:eastAsia="Arial Unicode MS"/>
          <w:sz w:val="24"/>
          <w:szCs w:val="24"/>
          <w:vertAlign w:val="subscript"/>
          <w:lang w:val="az-Latn-AZ"/>
        </w:rPr>
        <w:t>2</w:t>
      </w:r>
      <w:r w:rsidRPr="00CB17ED">
        <w:rPr>
          <w:rFonts w:eastAsia="Arial Unicode MS"/>
          <w:sz w:val="24"/>
          <w:szCs w:val="24"/>
          <w:lang w:val="az-Latn-AZ"/>
        </w:rPr>
        <w:t xml:space="preserve">S, turşu korroziyasını əmələgətirən aqressiv qazdır ki, onun məhlulunun yaratdığı korroziya prosesi də hidrogen sulfid korroziyası adlanır. O suda həll olaraq çox zəif turşu əmələ gətirir ki, bu da oksigen və ya karbon qazının iştirakı ilə nöqtəvari korroziyanı yaradır. </w:t>
      </w:r>
      <w:r w:rsidR="0047447D" w:rsidRPr="00CB17ED">
        <w:rPr>
          <w:rFonts w:eastAsia="Arial Unicode MS"/>
          <w:sz w:val="24"/>
          <w:szCs w:val="24"/>
          <w:lang w:val="az-Latn-AZ"/>
        </w:rPr>
        <w:t>Korroziyanın geniş yayılmış növü olan hidrogen sulfid (H</w:t>
      </w:r>
      <w:r w:rsidR="0047447D" w:rsidRPr="00CB17ED">
        <w:rPr>
          <w:rFonts w:ascii="Cambria Math" w:eastAsia="Arial Unicode MS" w:hAnsi="Cambria Math"/>
          <w:sz w:val="24"/>
          <w:szCs w:val="24"/>
          <w:lang w:val="az-Latn-AZ"/>
        </w:rPr>
        <w:t>₂</w:t>
      </w:r>
      <w:r w:rsidR="0047447D" w:rsidRPr="00CB17ED">
        <w:rPr>
          <w:rFonts w:eastAsia="Arial Unicode MS"/>
          <w:sz w:val="24"/>
          <w:szCs w:val="24"/>
          <w:lang w:val="az-Latn-AZ"/>
        </w:rPr>
        <w:t>S) korroziyasının metal səthlə</w:t>
      </w:r>
      <w:r w:rsidR="00B902B4" w:rsidRPr="00CB17ED">
        <w:rPr>
          <w:rFonts w:eastAsia="Arial Unicode MS"/>
          <w:sz w:val="24"/>
          <w:szCs w:val="24"/>
          <w:lang w:val="az-Latn-AZ"/>
        </w:rPr>
        <w:t>r</w:t>
      </w:r>
      <w:r w:rsidR="0047447D" w:rsidRPr="00CB17ED">
        <w:rPr>
          <w:rFonts w:eastAsia="Arial Unicode MS"/>
          <w:sz w:val="24"/>
          <w:szCs w:val="24"/>
          <w:lang w:val="az-Latn-AZ"/>
        </w:rPr>
        <w:t xml:space="preserve">ə </w:t>
      </w:r>
      <w:r w:rsidR="00B902B4" w:rsidRPr="00CB17ED">
        <w:rPr>
          <w:rFonts w:eastAsia="Arial Unicode MS"/>
          <w:sz w:val="24"/>
          <w:szCs w:val="24"/>
          <w:lang w:val="az-Latn-AZ"/>
        </w:rPr>
        <w:t>vurduğu</w:t>
      </w:r>
      <w:r w:rsidR="0047447D" w:rsidRPr="00CB17ED">
        <w:rPr>
          <w:rFonts w:eastAsia="Arial Unicode MS"/>
          <w:sz w:val="24"/>
          <w:szCs w:val="24"/>
          <w:lang w:val="az-Latn-AZ"/>
        </w:rPr>
        <w:t xml:space="preserve"> zərər, xüsusilə </w:t>
      </w:r>
      <w:r w:rsidR="00B902B4" w:rsidRPr="00CB17ED">
        <w:rPr>
          <w:rFonts w:eastAsia="Arial Unicode MS"/>
          <w:sz w:val="24"/>
          <w:szCs w:val="24"/>
          <w:lang w:val="az-Latn-AZ"/>
        </w:rPr>
        <w:t xml:space="preserve">də </w:t>
      </w:r>
      <w:r w:rsidR="0047447D" w:rsidRPr="00CB17ED">
        <w:rPr>
          <w:rFonts w:eastAsia="Arial Unicode MS"/>
          <w:sz w:val="24"/>
          <w:szCs w:val="24"/>
          <w:lang w:val="az-Latn-AZ"/>
        </w:rPr>
        <w:t>neft və qaz sənayesində mühüm problem</w:t>
      </w:r>
      <w:r w:rsidR="00B902B4" w:rsidRPr="00CB17ED">
        <w:rPr>
          <w:rFonts w:eastAsia="Arial Unicode MS"/>
          <w:sz w:val="24"/>
          <w:szCs w:val="24"/>
          <w:lang w:val="az-Latn-AZ"/>
        </w:rPr>
        <w:t>lərdən biri sayılır</w:t>
      </w:r>
      <w:r w:rsidR="0047447D" w:rsidRPr="00CB17ED">
        <w:rPr>
          <w:rFonts w:eastAsia="Arial Unicode MS"/>
          <w:sz w:val="24"/>
          <w:szCs w:val="24"/>
          <w:lang w:val="az-Latn-AZ"/>
        </w:rPr>
        <w:t>. H</w:t>
      </w:r>
      <w:r w:rsidR="0047447D" w:rsidRPr="00CB17ED">
        <w:rPr>
          <w:rFonts w:ascii="Cambria Math" w:eastAsia="Arial Unicode MS" w:hAnsi="Cambria Math"/>
          <w:sz w:val="24"/>
          <w:szCs w:val="24"/>
          <w:lang w:val="az-Latn-AZ"/>
        </w:rPr>
        <w:t>₂</w:t>
      </w:r>
      <w:r w:rsidR="00B902B4" w:rsidRPr="00CB17ED">
        <w:rPr>
          <w:rFonts w:eastAsia="Arial Unicode MS"/>
          <w:sz w:val="24"/>
          <w:szCs w:val="24"/>
          <w:lang w:val="az-Latn-AZ"/>
        </w:rPr>
        <w:t>S korroziyası</w:t>
      </w:r>
      <w:r w:rsidR="005216DD" w:rsidRPr="00CB17ED">
        <w:rPr>
          <w:rFonts w:eastAsia="Arial Unicode MS"/>
          <w:sz w:val="24"/>
          <w:szCs w:val="24"/>
          <w:lang w:val="az-Latn-AZ"/>
        </w:rPr>
        <w:t>nda</w:t>
      </w:r>
      <w:r w:rsidR="00A20E0F" w:rsidRPr="00CB17ED">
        <w:rPr>
          <w:rFonts w:eastAsia="Arial Unicode MS"/>
          <w:sz w:val="24"/>
          <w:szCs w:val="24"/>
          <w:lang w:val="az-Latn-AZ"/>
        </w:rPr>
        <w:t xml:space="preserve"> metallar</w:t>
      </w:r>
      <w:r w:rsidR="0047447D" w:rsidRPr="00CB17ED">
        <w:rPr>
          <w:rFonts w:eastAsia="Arial Unicode MS"/>
          <w:sz w:val="24"/>
          <w:szCs w:val="24"/>
          <w:lang w:val="az-Latn-AZ"/>
        </w:rPr>
        <w:t xml:space="preserve"> xüsusə</w:t>
      </w:r>
      <w:r w:rsidR="00B902B4" w:rsidRPr="00CB17ED">
        <w:rPr>
          <w:rFonts w:eastAsia="Arial Unicode MS"/>
          <w:sz w:val="24"/>
          <w:szCs w:val="24"/>
          <w:lang w:val="az-Latn-AZ"/>
        </w:rPr>
        <w:t>n</w:t>
      </w:r>
      <w:r w:rsidR="0047447D" w:rsidRPr="00CB17ED">
        <w:rPr>
          <w:rFonts w:eastAsia="Arial Unicode MS"/>
          <w:sz w:val="24"/>
          <w:szCs w:val="24"/>
          <w:lang w:val="az-Latn-AZ"/>
        </w:rPr>
        <w:t xml:space="preserve"> dəmir və</w:t>
      </w:r>
      <w:r w:rsidR="005216DD" w:rsidRPr="00CB17ED">
        <w:rPr>
          <w:rFonts w:eastAsia="Arial Unicode MS"/>
          <w:sz w:val="24"/>
          <w:szCs w:val="24"/>
          <w:lang w:val="az-Latn-AZ"/>
        </w:rPr>
        <w:t xml:space="preserve"> polad</w:t>
      </w:r>
      <w:r w:rsidR="0047447D" w:rsidRPr="00CB17ED">
        <w:rPr>
          <w:rFonts w:eastAsia="Arial Unicode MS"/>
          <w:sz w:val="24"/>
          <w:szCs w:val="24"/>
          <w:lang w:val="az-Latn-AZ"/>
        </w:rPr>
        <w:t xml:space="preserve"> sərbəst sulfid ionları ilə reaksiyaya gir</w:t>
      </w:r>
      <w:r w:rsidR="00B902B4" w:rsidRPr="00CB17ED">
        <w:rPr>
          <w:rFonts w:eastAsia="Arial Unicode MS"/>
          <w:sz w:val="24"/>
          <w:szCs w:val="24"/>
          <w:lang w:val="az-Latn-AZ"/>
        </w:rPr>
        <w:t>məklə</w:t>
      </w:r>
      <w:r w:rsidR="0047447D" w:rsidRPr="00CB17ED">
        <w:rPr>
          <w:rFonts w:eastAsia="Arial Unicode MS"/>
          <w:sz w:val="24"/>
          <w:szCs w:val="24"/>
          <w:lang w:val="az-Latn-AZ"/>
        </w:rPr>
        <w:t xml:space="preserve"> onların strukturunu zədələ</w:t>
      </w:r>
      <w:r w:rsidR="00B902B4" w:rsidRPr="00CB17ED">
        <w:rPr>
          <w:rFonts w:eastAsia="Arial Unicode MS"/>
          <w:sz w:val="24"/>
          <w:szCs w:val="24"/>
          <w:lang w:val="az-Latn-AZ"/>
        </w:rPr>
        <w:t>yir. N</w:t>
      </w:r>
      <w:r w:rsidR="0047447D" w:rsidRPr="00CB17ED">
        <w:rPr>
          <w:rFonts w:eastAsia="Arial Unicode MS"/>
          <w:sz w:val="24"/>
          <w:szCs w:val="24"/>
          <w:lang w:val="az-Latn-AZ"/>
        </w:rPr>
        <w:t>əticə</w:t>
      </w:r>
      <w:r w:rsidR="00B902B4" w:rsidRPr="00CB17ED">
        <w:rPr>
          <w:rFonts w:eastAsia="Arial Unicode MS"/>
          <w:sz w:val="24"/>
          <w:szCs w:val="24"/>
          <w:lang w:val="az-Latn-AZ"/>
        </w:rPr>
        <w:t xml:space="preserve"> etibarı ilə </w:t>
      </w:r>
      <w:r w:rsidR="0047447D" w:rsidRPr="00CB17ED">
        <w:rPr>
          <w:rFonts w:eastAsia="Arial Unicode MS"/>
          <w:sz w:val="24"/>
          <w:szCs w:val="24"/>
          <w:lang w:val="az-Latn-AZ"/>
        </w:rPr>
        <w:t xml:space="preserve">metalın davamlılığı və istismar müddəti </w:t>
      </w:r>
      <w:r w:rsidR="00B902B4" w:rsidRPr="00CB17ED">
        <w:rPr>
          <w:rFonts w:eastAsia="Arial Unicode MS"/>
          <w:sz w:val="24"/>
          <w:szCs w:val="24"/>
          <w:lang w:val="az-Latn-AZ"/>
        </w:rPr>
        <w:t>azalmış olur. Bu</w:t>
      </w:r>
      <w:r w:rsidR="0047447D" w:rsidRPr="00CB17ED">
        <w:rPr>
          <w:rFonts w:eastAsia="Arial Unicode MS"/>
          <w:sz w:val="24"/>
          <w:szCs w:val="24"/>
          <w:lang w:val="az-Latn-AZ"/>
        </w:rPr>
        <w:t xml:space="preserve"> korroziya </w:t>
      </w:r>
      <w:r w:rsidR="00B902B4" w:rsidRPr="00CB17ED">
        <w:rPr>
          <w:rFonts w:eastAsia="Arial Unicode MS"/>
          <w:sz w:val="24"/>
          <w:szCs w:val="24"/>
          <w:lang w:val="az-Latn-AZ"/>
        </w:rPr>
        <w:t xml:space="preserve">tipi </w:t>
      </w:r>
      <w:r w:rsidR="0047447D" w:rsidRPr="00CB17ED">
        <w:rPr>
          <w:rFonts w:eastAsia="Arial Unicode MS"/>
          <w:sz w:val="24"/>
          <w:szCs w:val="24"/>
          <w:lang w:val="az-Latn-AZ"/>
        </w:rPr>
        <w:t xml:space="preserve">yüksək </w:t>
      </w:r>
      <w:r w:rsidR="0047447D" w:rsidRPr="00CB17ED">
        <w:rPr>
          <w:rFonts w:eastAsia="Arial Unicode MS"/>
          <w:sz w:val="24"/>
          <w:szCs w:val="24"/>
          <w:lang w:val="az-Latn-AZ"/>
        </w:rPr>
        <w:lastRenderedPageBreak/>
        <w:t>temperatur və təzyiq</w:t>
      </w:r>
      <w:r w:rsidR="00B902B4" w:rsidRPr="00CB17ED">
        <w:rPr>
          <w:rFonts w:eastAsia="Arial Unicode MS"/>
          <w:sz w:val="24"/>
          <w:szCs w:val="24"/>
          <w:lang w:val="az-Latn-AZ"/>
        </w:rPr>
        <w:t xml:space="preserve">in təsiri ilə </w:t>
      </w:r>
      <w:r w:rsidR="0047447D" w:rsidRPr="00CB17ED">
        <w:rPr>
          <w:rFonts w:eastAsia="Arial Unicode MS"/>
          <w:sz w:val="24"/>
          <w:szCs w:val="24"/>
          <w:lang w:val="az-Latn-AZ"/>
        </w:rPr>
        <w:t>daha da güclə</w:t>
      </w:r>
      <w:r w:rsidR="006C0100" w:rsidRPr="00CB17ED">
        <w:rPr>
          <w:rFonts w:eastAsia="Arial Unicode MS"/>
          <w:sz w:val="24"/>
          <w:szCs w:val="24"/>
          <w:lang w:val="az-Latn-AZ"/>
        </w:rPr>
        <w:t>nir ki,</w:t>
      </w:r>
      <w:r w:rsidR="0047447D" w:rsidRPr="00CB17ED">
        <w:rPr>
          <w:rFonts w:eastAsia="Arial Unicode MS"/>
          <w:sz w:val="24"/>
          <w:szCs w:val="24"/>
          <w:lang w:val="az-Latn-AZ"/>
        </w:rPr>
        <w:t xml:space="preserve"> bu da sənaye </w:t>
      </w:r>
      <w:r w:rsidR="00B902B4" w:rsidRPr="00CB17ED">
        <w:rPr>
          <w:rFonts w:eastAsia="Arial Unicode MS"/>
          <w:sz w:val="24"/>
          <w:szCs w:val="24"/>
          <w:lang w:val="az-Latn-AZ"/>
        </w:rPr>
        <w:t>sahə</w:t>
      </w:r>
      <w:r w:rsidR="0047447D" w:rsidRPr="00CB17ED">
        <w:rPr>
          <w:rFonts w:eastAsia="Arial Unicode MS"/>
          <w:sz w:val="24"/>
          <w:szCs w:val="24"/>
          <w:lang w:val="az-Latn-AZ"/>
        </w:rPr>
        <w:t>lərində əlavə çətinliklərə və maliyyə itkilə</w:t>
      </w:r>
      <w:r w:rsidR="00B902B4" w:rsidRPr="00CB17ED">
        <w:rPr>
          <w:rFonts w:eastAsia="Arial Unicode MS"/>
          <w:sz w:val="24"/>
          <w:szCs w:val="24"/>
          <w:lang w:val="az-Latn-AZ"/>
        </w:rPr>
        <w:t>rinin yaranmasına</w:t>
      </w:r>
      <w:r w:rsidR="0047447D" w:rsidRPr="00CB17ED">
        <w:rPr>
          <w:rFonts w:eastAsia="Arial Unicode MS"/>
          <w:sz w:val="24"/>
          <w:szCs w:val="24"/>
          <w:lang w:val="az-Latn-AZ"/>
        </w:rPr>
        <w:t xml:space="preserve"> </w:t>
      </w:r>
      <w:r w:rsidR="00B902B4" w:rsidRPr="00CB17ED">
        <w:rPr>
          <w:rFonts w:eastAsia="Arial Unicode MS"/>
          <w:sz w:val="24"/>
          <w:szCs w:val="24"/>
          <w:lang w:val="az-Latn-AZ"/>
        </w:rPr>
        <w:t>şərait yaratmış olur</w:t>
      </w:r>
      <w:r w:rsidR="00A20E0F" w:rsidRPr="00CB17ED">
        <w:rPr>
          <w:rFonts w:eastAsia="Arial Unicode MS"/>
          <w:sz w:val="24"/>
          <w:szCs w:val="24"/>
          <w:lang w:val="az-Latn-AZ"/>
        </w:rPr>
        <w:t>.</w:t>
      </w:r>
    </w:p>
    <w:p w:rsidR="00B902B4" w:rsidRPr="00CB17ED" w:rsidRDefault="0047447D" w:rsidP="00CB17ED">
      <w:pPr>
        <w:spacing w:line="240" w:lineRule="auto"/>
        <w:ind w:firstLine="567"/>
        <w:rPr>
          <w:sz w:val="24"/>
          <w:szCs w:val="24"/>
          <w:lang w:val="az-Latn-AZ"/>
        </w:rPr>
      </w:pPr>
      <w:r w:rsidRPr="00CB17ED">
        <w:rPr>
          <w:rFonts w:eastAsia="Arial Unicode MS"/>
          <w:sz w:val="24"/>
          <w:szCs w:val="24"/>
          <w:lang w:val="az-Latn-AZ"/>
        </w:rPr>
        <w:t>H</w:t>
      </w:r>
      <w:r w:rsidRPr="00CB17ED">
        <w:rPr>
          <w:rFonts w:ascii="Cambria Math" w:eastAsia="Arial Unicode MS" w:hAnsi="Cambria Math"/>
          <w:sz w:val="24"/>
          <w:szCs w:val="24"/>
          <w:lang w:val="az-Latn-AZ"/>
        </w:rPr>
        <w:t>₂</w:t>
      </w:r>
      <w:r w:rsidRPr="00CB17ED">
        <w:rPr>
          <w:rFonts w:eastAsia="Arial Unicode MS"/>
          <w:sz w:val="24"/>
          <w:szCs w:val="24"/>
          <w:lang w:val="az-Latn-AZ"/>
        </w:rPr>
        <w:t xml:space="preserve">S korroziyasının qarşısının alınması üçün müxtəlif növ </w:t>
      </w:r>
      <w:r w:rsidR="006C0100" w:rsidRPr="00CB17ED">
        <w:rPr>
          <w:rFonts w:eastAsia="Arial Unicode MS"/>
          <w:sz w:val="24"/>
          <w:szCs w:val="24"/>
          <w:lang w:val="az-Latn-AZ"/>
        </w:rPr>
        <w:t xml:space="preserve">və tərkibdə </w:t>
      </w:r>
      <w:r w:rsidRPr="00CB17ED">
        <w:rPr>
          <w:rFonts w:eastAsia="Arial Unicode MS"/>
          <w:sz w:val="24"/>
          <w:szCs w:val="24"/>
          <w:lang w:val="az-Latn-AZ"/>
        </w:rPr>
        <w:t>inhibitorlar istifadə</w:t>
      </w:r>
      <w:r w:rsidR="00B902B4" w:rsidRPr="00CB17ED">
        <w:rPr>
          <w:rFonts w:eastAsia="Arial Unicode MS"/>
          <w:sz w:val="24"/>
          <w:szCs w:val="24"/>
          <w:lang w:val="az-Latn-AZ"/>
        </w:rPr>
        <w:t xml:space="preserve"> olunur. </w:t>
      </w:r>
      <w:r w:rsidR="00B902B4" w:rsidRPr="00CB17ED">
        <w:rPr>
          <w:sz w:val="24"/>
          <w:szCs w:val="24"/>
          <w:lang w:val="az-Latn-AZ"/>
        </w:rPr>
        <w:t xml:space="preserve">İnhibitor molekulu metal səthə adsorbsiya olunmaqla bir növ orada qoruma təbəqəsi yaradır və </w:t>
      </w:r>
      <w:r w:rsidR="00B902B4" w:rsidRPr="00CB17ED">
        <w:rPr>
          <w:rFonts w:eastAsia="Arial Unicode MS"/>
          <w:sz w:val="24"/>
          <w:szCs w:val="24"/>
          <w:lang w:val="az-Latn-AZ"/>
        </w:rPr>
        <w:t>korroziya prosesinin qarşısını alır.</w:t>
      </w:r>
      <w:r w:rsidR="00B902B4" w:rsidRPr="00CB17ED">
        <w:rPr>
          <w:sz w:val="24"/>
          <w:szCs w:val="24"/>
          <w:lang w:val="az-Latn-AZ"/>
        </w:rPr>
        <w:t xml:space="preserve"> Molekul nə qədər böyük olsa və onun örtdüyü sahə nə qədər çox ol</w:t>
      </w:r>
      <w:r w:rsidR="00266C10" w:rsidRPr="00CB17ED">
        <w:rPr>
          <w:sz w:val="24"/>
          <w:szCs w:val="24"/>
          <w:lang w:val="az-Latn-AZ"/>
        </w:rPr>
        <w:t>sa inhibitorun effektivl</w:t>
      </w:r>
      <w:r w:rsidR="00B902B4" w:rsidRPr="00CB17ED">
        <w:rPr>
          <w:sz w:val="24"/>
          <w:szCs w:val="24"/>
          <w:lang w:val="az-Latn-AZ"/>
        </w:rPr>
        <w:t>iyi də bir o qədər yüksək olur.</w:t>
      </w:r>
    </w:p>
    <w:p w:rsidR="0047447D" w:rsidRPr="00CB17ED" w:rsidRDefault="00B902B4" w:rsidP="00CB17ED">
      <w:pPr>
        <w:spacing w:line="240" w:lineRule="auto"/>
        <w:ind w:firstLine="567"/>
        <w:rPr>
          <w:sz w:val="24"/>
          <w:szCs w:val="24"/>
          <w:lang w:val="az-Latn-AZ"/>
        </w:rPr>
      </w:pPr>
      <w:r w:rsidRPr="00CB17ED">
        <w:rPr>
          <w:sz w:val="24"/>
          <w:szCs w:val="24"/>
          <w:lang w:val="az-Latn-AZ"/>
        </w:rPr>
        <w:t xml:space="preserve">Qurğu və avadanlıqların korroziyadan mühafizə edilməsində istifadə olunan ən keyfiyyətli inhibitorlara tərkibində azot saxlayan birləşmələr (aminospirt, nitrobirləşmə, imidazolin, amidoamin, amid və s. birləşmələr) daxildir. Amin birləşmələri korroziya inhibitoru kimi istifadə edilən kation tipli birləşmələrin nümayəndələridir. Həmçinin anion tipli gemini səthi-aktiv maddələrdən də korroziya inhibitoru kimi geniş istifadə olunur </w:t>
      </w:r>
      <w:r w:rsidR="0084590E" w:rsidRPr="00CB17ED">
        <w:rPr>
          <w:sz w:val="24"/>
          <w:szCs w:val="24"/>
          <w:lang w:val="az-Latn-AZ"/>
        </w:rPr>
        <w:t>[5</w:t>
      </w:r>
      <w:r w:rsidRPr="00CB17ED">
        <w:rPr>
          <w:sz w:val="24"/>
          <w:szCs w:val="24"/>
          <w:lang w:val="az-Latn-AZ"/>
        </w:rPr>
        <w:t xml:space="preserve">]. </w:t>
      </w:r>
      <w:r w:rsidR="0047447D" w:rsidRPr="00CB17ED">
        <w:rPr>
          <w:rFonts w:eastAsia="Arial Unicode MS"/>
          <w:sz w:val="24"/>
          <w:szCs w:val="24"/>
          <w:lang w:val="az-Latn-AZ"/>
        </w:rPr>
        <w:t>Bu inhibitorlar arasında ən çox istifadə edilənlər amidlər, imidazolinlər və onların müxtə</w:t>
      </w:r>
      <w:r w:rsidR="008F2FDF" w:rsidRPr="00CB17ED">
        <w:rPr>
          <w:rFonts w:eastAsia="Arial Unicode MS"/>
          <w:sz w:val="24"/>
          <w:szCs w:val="24"/>
          <w:lang w:val="az-Latn-AZ"/>
        </w:rPr>
        <w:t>lif modifikasiyalarıdır ki,</w:t>
      </w:r>
      <w:r w:rsidR="0047447D" w:rsidRPr="00CB17ED">
        <w:rPr>
          <w:rFonts w:eastAsia="Arial Unicode MS"/>
          <w:sz w:val="24"/>
          <w:szCs w:val="24"/>
          <w:lang w:val="az-Latn-AZ"/>
        </w:rPr>
        <w:t xml:space="preserve"> </w:t>
      </w:r>
      <w:r w:rsidR="008F2FDF" w:rsidRPr="00CB17ED">
        <w:rPr>
          <w:rFonts w:eastAsia="Arial Unicode MS"/>
          <w:sz w:val="24"/>
          <w:szCs w:val="24"/>
          <w:lang w:val="az-Latn-AZ"/>
        </w:rPr>
        <w:t>bunlar H</w:t>
      </w:r>
      <w:r w:rsidR="008F2FDF" w:rsidRPr="00CB17ED">
        <w:rPr>
          <w:rFonts w:ascii="Cambria Math" w:eastAsia="Arial Unicode MS" w:hAnsi="Cambria Math"/>
          <w:sz w:val="24"/>
          <w:szCs w:val="24"/>
          <w:lang w:val="az-Latn-AZ"/>
        </w:rPr>
        <w:t>₂</w:t>
      </w:r>
      <w:r w:rsidR="008F2FDF" w:rsidRPr="00CB17ED">
        <w:rPr>
          <w:rFonts w:eastAsia="Arial Unicode MS"/>
          <w:sz w:val="24"/>
          <w:szCs w:val="24"/>
          <w:lang w:val="az-Latn-AZ"/>
        </w:rPr>
        <w:t>S korroziyasına qarşı yüksə</w:t>
      </w:r>
      <w:r w:rsidR="00266C10" w:rsidRPr="00CB17ED">
        <w:rPr>
          <w:rFonts w:eastAsia="Arial Unicode MS"/>
          <w:sz w:val="24"/>
          <w:szCs w:val="24"/>
          <w:lang w:val="az-Latn-AZ"/>
        </w:rPr>
        <w:t>k effekt</w:t>
      </w:r>
      <w:r w:rsidR="008F2FDF" w:rsidRPr="00CB17ED">
        <w:rPr>
          <w:rFonts w:eastAsia="Arial Unicode MS"/>
          <w:sz w:val="24"/>
          <w:szCs w:val="24"/>
          <w:lang w:val="az-Latn-AZ"/>
        </w:rPr>
        <w:t>lik göstərir və bu tip korroziyanın qarşısını almaq üçün ideal seçimlərdən biridir</w:t>
      </w:r>
      <w:r w:rsidR="0084590E" w:rsidRPr="00CB17ED">
        <w:rPr>
          <w:rFonts w:eastAsia="Arial Unicode MS"/>
          <w:sz w:val="24"/>
          <w:szCs w:val="24"/>
          <w:lang w:val="az-Latn-AZ"/>
        </w:rPr>
        <w:t>.</w:t>
      </w:r>
    </w:p>
    <w:p w:rsidR="0047447D" w:rsidRPr="00CB17ED" w:rsidRDefault="0047447D" w:rsidP="00CB17ED">
      <w:pPr>
        <w:spacing w:line="240" w:lineRule="auto"/>
        <w:ind w:firstLine="567"/>
        <w:rPr>
          <w:rFonts w:eastAsia="Arial Unicode MS"/>
          <w:sz w:val="24"/>
          <w:szCs w:val="24"/>
          <w:lang w:val="az-Latn-AZ"/>
        </w:rPr>
      </w:pPr>
      <w:r w:rsidRPr="00CB17ED">
        <w:rPr>
          <w:rFonts w:eastAsia="Arial Unicode MS"/>
          <w:sz w:val="24"/>
          <w:szCs w:val="24"/>
          <w:lang w:val="az-Latn-AZ"/>
        </w:rPr>
        <w:t>Korroziya müşahidə olunan mühitlərdə</w:t>
      </w:r>
      <w:r w:rsidR="00266C10" w:rsidRPr="00CB17ED">
        <w:rPr>
          <w:rFonts w:eastAsia="Arial Unicode MS"/>
          <w:sz w:val="24"/>
          <w:szCs w:val="24"/>
          <w:lang w:val="az-Latn-AZ"/>
        </w:rPr>
        <w:t xml:space="preserve"> inhibitorların effekt</w:t>
      </w:r>
      <w:r w:rsidRPr="00CB17ED">
        <w:rPr>
          <w:rFonts w:eastAsia="Arial Unicode MS"/>
          <w:sz w:val="24"/>
          <w:szCs w:val="24"/>
          <w:lang w:val="az-Latn-AZ"/>
        </w:rPr>
        <w:t xml:space="preserve">liyi, inhibitorun metal səthə necə bağlandığına və strukturunun elektrostatik qarşılıqlı təsirlərindən asılıdır. </w:t>
      </w:r>
      <w:r w:rsidR="008F2FDF" w:rsidRPr="00CB17ED">
        <w:rPr>
          <w:rFonts w:eastAsia="Arial Unicode MS"/>
          <w:sz w:val="24"/>
          <w:szCs w:val="24"/>
          <w:lang w:val="az-Latn-AZ"/>
        </w:rPr>
        <w:t>İnhibitorlar H</w:t>
      </w:r>
      <w:r w:rsidR="008F2FDF" w:rsidRPr="00CB17ED">
        <w:rPr>
          <w:rFonts w:ascii="Cambria Math" w:eastAsia="Arial Unicode MS" w:hAnsi="Cambria Math"/>
          <w:sz w:val="24"/>
          <w:szCs w:val="24"/>
          <w:lang w:val="az-Latn-AZ"/>
        </w:rPr>
        <w:t>₂</w:t>
      </w:r>
      <w:r w:rsidR="008F2FDF" w:rsidRPr="00CB17ED">
        <w:rPr>
          <w:rFonts w:eastAsia="Arial Unicode MS"/>
          <w:sz w:val="24"/>
          <w:szCs w:val="24"/>
          <w:lang w:val="az-Latn-AZ"/>
        </w:rPr>
        <w:t xml:space="preserve">S-in metal səthindəki təsirini kifayət dərəcədə zəiflədir </w:t>
      </w:r>
      <w:r w:rsidR="0084590E" w:rsidRPr="00CB17ED">
        <w:rPr>
          <w:rFonts w:eastAsia="Arial Unicode MS"/>
          <w:sz w:val="24"/>
          <w:szCs w:val="24"/>
          <w:lang w:val="az-Latn-AZ"/>
        </w:rPr>
        <w:t>[6</w:t>
      </w:r>
      <w:r w:rsidR="008F2FDF" w:rsidRPr="00CB17ED">
        <w:rPr>
          <w:rFonts w:eastAsia="Arial Unicode MS"/>
          <w:sz w:val="24"/>
          <w:szCs w:val="24"/>
          <w:lang w:val="az-Latn-AZ"/>
        </w:rPr>
        <w:t>].</w:t>
      </w:r>
    </w:p>
    <w:p w:rsidR="0047447D" w:rsidRPr="00CB17ED" w:rsidRDefault="00DD4D54" w:rsidP="00CB17ED">
      <w:pPr>
        <w:spacing w:line="240" w:lineRule="auto"/>
        <w:ind w:firstLine="567"/>
        <w:rPr>
          <w:rFonts w:eastAsia="Arial Unicode MS"/>
          <w:sz w:val="24"/>
          <w:szCs w:val="24"/>
          <w:lang w:val="az-Latn-AZ"/>
        </w:rPr>
      </w:pPr>
      <w:r w:rsidRPr="00CB17ED">
        <w:rPr>
          <w:rFonts w:eastAsia="Arial Unicode MS"/>
          <w:sz w:val="24"/>
          <w:szCs w:val="24"/>
          <w:lang w:val="az-Latn-AZ"/>
        </w:rPr>
        <w:t>Korroziya prosesi neft-qaz sənayesinə</w:t>
      </w:r>
      <w:r w:rsidR="00D94950" w:rsidRPr="00CB17ED">
        <w:rPr>
          <w:rFonts w:eastAsia="Arial Unicode MS"/>
          <w:sz w:val="24"/>
          <w:szCs w:val="24"/>
          <w:lang w:val="az-Latn-AZ"/>
        </w:rPr>
        <w:t xml:space="preserve"> daha ciddi ziyan vurur.</w:t>
      </w:r>
      <w:r w:rsidRPr="00CB17ED">
        <w:rPr>
          <w:rFonts w:eastAsia="Arial Unicode MS"/>
          <w:sz w:val="24"/>
          <w:szCs w:val="24"/>
          <w:lang w:val="az-Latn-AZ"/>
        </w:rPr>
        <w:t xml:space="preserve"> Buna görə də neft və qaz yataqlarında tətbiq olunacaq korroziya inhibitorlarını seçən zaman çıxarılan neft və qazın, lay sularının tərkib və tempraturu kimi amillər nəzərə alınmalıdır. </w:t>
      </w:r>
      <w:r w:rsidR="0047447D" w:rsidRPr="00CB17ED">
        <w:rPr>
          <w:rFonts w:eastAsia="Arial Unicode MS"/>
          <w:sz w:val="24"/>
          <w:szCs w:val="24"/>
          <w:lang w:val="az-Latn-AZ"/>
        </w:rPr>
        <w:t>Yüksək temperaturda inhibitorların effektivliyi daha da aktuallaşır, çünki temperatur artdıqca korroziya prosesi sürətlə</w:t>
      </w:r>
      <w:r w:rsidR="00266C10" w:rsidRPr="00CB17ED">
        <w:rPr>
          <w:rFonts w:eastAsia="Arial Unicode MS"/>
          <w:sz w:val="24"/>
          <w:szCs w:val="24"/>
          <w:lang w:val="az-Latn-AZ"/>
        </w:rPr>
        <w:t>nir</w:t>
      </w:r>
      <w:r w:rsidR="00D94950" w:rsidRPr="00CB17ED">
        <w:rPr>
          <w:rFonts w:eastAsia="Arial Unicode MS"/>
          <w:sz w:val="24"/>
          <w:szCs w:val="24"/>
          <w:lang w:val="az-Latn-AZ"/>
        </w:rPr>
        <w:t>.</w:t>
      </w:r>
    </w:p>
    <w:p w:rsidR="00294AA6" w:rsidRPr="00CB17ED" w:rsidRDefault="0047447D" w:rsidP="00CB17ED">
      <w:pPr>
        <w:spacing w:line="240" w:lineRule="auto"/>
        <w:ind w:firstLine="567"/>
        <w:rPr>
          <w:rFonts w:eastAsia="Arial Unicode MS"/>
          <w:sz w:val="24"/>
          <w:szCs w:val="24"/>
          <w:lang w:val="az-Latn-AZ"/>
        </w:rPr>
      </w:pPr>
      <w:r w:rsidRPr="00CB17ED">
        <w:rPr>
          <w:rFonts w:eastAsia="Arial Unicode MS"/>
          <w:sz w:val="24"/>
          <w:szCs w:val="24"/>
          <w:lang w:val="az-Latn-AZ"/>
        </w:rPr>
        <w:t>Bu sahədə daha geniş tədqiqatların aparılması, inhibitorların xüsusiyyətlərini və tətbiq sahələrini daha da inkişaf etdirə bilər.</w:t>
      </w:r>
    </w:p>
    <w:p w:rsidR="00457A79" w:rsidRPr="00CB17ED" w:rsidRDefault="00294AA6" w:rsidP="00CB17ED">
      <w:pPr>
        <w:tabs>
          <w:tab w:val="left" w:pos="1843"/>
        </w:tabs>
        <w:spacing w:line="240" w:lineRule="auto"/>
        <w:ind w:firstLine="567"/>
        <w:rPr>
          <w:rFonts w:eastAsia="Arial Unicode MS"/>
          <w:sz w:val="24"/>
          <w:szCs w:val="24"/>
          <w:lang w:val="az-Latn-AZ"/>
        </w:rPr>
      </w:pPr>
      <w:r w:rsidRPr="00CB17ED">
        <w:rPr>
          <w:rFonts w:eastAsia="Arial Unicode MS"/>
          <w:sz w:val="24"/>
          <w:szCs w:val="24"/>
          <w:lang w:val="az-Latn-AZ"/>
        </w:rPr>
        <w:t xml:space="preserve">Təqdim olunan işdə korroziya inhibitorunun norborn-5-en-2-karbon turşu imidazolinin allilbromidlə kompleksinin alınma üsulu və korroziya inhibitoru kimi tətbiqi təsvir olunmuşdur. </w:t>
      </w:r>
      <w:r w:rsidR="00457A79" w:rsidRPr="00CB17ED">
        <w:rPr>
          <w:rFonts w:eastAsia="Arial Unicode MS"/>
          <w:sz w:val="24"/>
          <w:szCs w:val="24"/>
          <w:lang w:val="az-Latn-AZ"/>
        </w:rPr>
        <w:t xml:space="preserve">Digər </w:t>
      </w:r>
      <w:r w:rsidR="00DD4D54" w:rsidRPr="00CB17ED">
        <w:rPr>
          <w:rFonts w:eastAsia="Arial Unicode MS"/>
          <w:sz w:val="24"/>
          <w:szCs w:val="24"/>
          <w:lang w:val="az-Latn-AZ"/>
        </w:rPr>
        <w:t>inhibitorlardan</w:t>
      </w:r>
      <w:r w:rsidR="00AF7D32" w:rsidRPr="00CB17ED">
        <w:rPr>
          <w:rFonts w:eastAsia="Arial Unicode MS"/>
          <w:sz w:val="24"/>
          <w:szCs w:val="24"/>
          <w:lang w:val="az-Latn-AZ"/>
        </w:rPr>
        <w:t xml:space="preserve"> </w:t>
      </w:r>
      <w:r w:rsidR="00457A79" w:rsidRPr="00CB17ED">
        <w:rPr>
          <w:rFonts w:eastAsia="Arial Unicode MS"/>
          <w:sz w:val="24"/>
          <w:szCs w:val="24"/>
          <w:lang w:val="az-Latn-AZ"/>
        </w:rPr>
        <w:t xml:space="preserve">fərqli olaraq təklif olunan bu birləşmənin struktur tərkibində hepten fraqmentinin </w:t>
      </w:r>
      <w:r w:rsidR="003F5A70" w:rsidRPr="00CB17ED">
        <w:rPr>
          <w:rFonts w:eastAsia="Arial Unicode MS"/>
          <w:sz w:val="24"/>
          <w:szCs w:val="24"/>
          <w:lang w:val="az-Latn-AZ"/>
        </w:rPr>
        <w:t xml:space="preserve">və brom ionlarının </w:t>
      </w:r>
      <w:r w:rsidR="00457A79" w:rsidRPr="00CB17ED">
        <w:rPr>
          <w:rFonts w:eastAsia="Arial Unicode MS"/>
          <w:sz w:val="24"/>
          <w:szCs w:val="24"/>
          <w:lang w:val="az-Latn-AZ"/>
        </w:rPr>
        <w:t xml:space="preserve">olması onun </w:t>
      </w:r>
      <w:r w:rsidR="003E182F" w:rsidRPr="00CB17ED">
        <w:rPr>
          <w:rFonts w:eastAsia="Arial Unicode MS"/>
          <w:sz w:val="24"/>
          <w:szCs w:val="24"/>
          <w:lang w:val="az-Latn-AZ"/>
        </w:rPr>
        <w:t>korroziyadan mühafizə</w:t>
      </w:r>
      <w:r w:rsidR="00457A79" w:rsidRPr="00CB17ED">
        <w:rPr>
          <w:rFonts w:eastAsia="Arial Unicode MS"/>
          <w:sz w:val="24"/>
          <w:szCs w:val="24"/>
          <w:lang w:val="az-Latn-AZ"/>
        </w:rPr>
        <w:t xml:space="preserve"> qabiliyyətinin təsirini daha da artırır və yüksək </w:t>
      </w:r>
      <w:r w:rsidR="00AF7D32" w:rsidRPr="00CB17ED">
        <w:rPr>
          <w:rFonts w:eastAsia="Arial Unicode MS"/>
          <w:sz w:val="24"/>
          <w:szCs w:val="24"/>
          <w:lang w:val="az-Latn-AZ"/>
        </w:rPr>
        <w:t>effekt</w:t>
      </w:r>
      <w:r w:rsidR="00457A79" w:rsidRPr="00CB17ED">
        <w:rPr>
          <w:rFonts w:eastAsia="Arial Unicode MS"/>
          <w:sz w:val="24"/>
          <w:szCs w:val="24"/>
          <w:lang w:val="az-Latn-AZ"/>
        </w:rPr>
        <w:t>ə</w:t>
      </w:r>
      <w:r w:rsidR="003E182F" w:rsidRPr="00CB17ED">
        <w:rPr>
          <w:rFonts w:eastAsia="Arial Unicode MS"/>
          <w:sz w:val="24"/>
          <w:szCs w:val="24"/>
          <w:lang w:val="az-Latn-AZ"/>
        </w:rPr>
        <w:t xml:space="preserve"> malik olub, </w:t>
      </w:r>
      <w:r w:rsidR="00266C10" w:rsidRPr="00CB17ED">
        <w:rPr>
          <w:rFonts w:eastAsia="Arial Unicode MS"/>
          <w:sz w:val="24"/>
          <w:szCs w:val="24"/>
          <w:lang w:val="az-Latn-AZ"/>
        </w:rPr>
        <w:t>97℅</w:t>
      </w:r>
      <w:r w:rsidR="00457A79" w:rsidRPr="00CB17ED">
        <w:rPr>
          <w:rFonts w:eastAsia="Arial Unicode MS"/>
          <w:sz w:val="24"/>
          <w:szCs w:val="24"/>
          <w:lang w:val="az-Latn-AZ"/>
        </w:rPr>
        <w:t xml:space="preserve"> nəticə göstərir. </w:t>
      </w:r>
    </w:p>
    <w:p w:rsidR="00294AA6" w:rsidRPr="00CB17ED" w:rsidRDefault="00294AA6" w:rsidP="00CB17ED">
      <w:pPr>
        <w:spacing w:line="240" w:lineRule="auto"/>
        <w:ind w:firstLine="567"/>
        <w:rPr>
          <w:rFonts w:eastAsia="Arial Unicode MS"/>
          <w:sz w:val="24"/>
          <w:szCs w:val="24"/>
          <w:lang w:val="az-Latn-AZ"/>
        </w:rPr>
      </w:pPr>
    </w:p>
    <w:p w:rsidR="00294AA6" w:rsidRPr="00CB17ED" w:rsidRDefault="000B0F2C" w:rsidP="00CB17ED">
      <w:pPr>
        <w:pStyle w:val="1"/>
        <w:widowControl w:val="0"/>
        <w:spacing w:after="0" w:line="240" w:lineRule="auto"/>
        <w:ind w:left="0"/>
        <w:jc w:val="both"/>
        <w:rPr>
          <w:rFonts w:ascii="Times New Roman" w:eastAsia="Times New Roman" w:hAnsi="Times New Roman"/>
          <w:b/>
          <w:kern w:val="2"/>
          <w:sz w:val="24"/>
          <w:szCs w:val="24"/>
          <w:lang w:val="az-Latn-AZ" w:eastAsia="ru-RU"/>
        </w:rPr>
      </w:pPr>
      <w:r w:rsidRPr="00CB17ED">
        <w:rPr>
          <w:rFonts w:ascii="Times New Roman" w:eastAsia="Times New Roman" w:hAnsi="Times New Roman"/>
          <w:b/>
          <w:kern w:val="2"/>
          <w:sz w:val="24"/>
          <w:szCs w:val="24"/>
          <w:lang w:val="az-Latn-AZ" w:eastAsia="ru-RU"/>
        </w:rPr>
        <w:t>2.TƏCRÜBİ HİSSƏ</w:t>
      </w:r>
    </w:p>
    <w:p w:rsidR="00294AA6" w:rsidRPr="00CB17ED" w:rsidRDefault="00294AA6" w:rsidP="00CB17ED">
      <w:pPr>
        <w:tabs>
          <w:tab w:val="left" w:pos="1843"/>
        </w:tabs>
        <w:spacing w:line="240" w:lineRule="auto"/>
        <w:ind w:firstLine="567"/>
        <w:rPr>
          <w:rFonts w:eastAsia="Arial Unicode MS"/>
          <w:b/>
          <w:sz w:val="24"/>
          <w:szCs w:val="24"/>
          <w:lang w:val="az-Latn-AZ"/>
        </w:rPr>
      </w:pPr>
      <w:r w:rsidRPr="00CB17ED">
        <w:rPr>
          <w:rFonts w:eastAsia="Times New Roman"/>
          <w:sz w:val="24"/>
          <w:szCs w:val="24"/>
          <w:lang w:val="az-Latn-AZ"/>
        </w:rPr>
        <w:t xml:space="preserve">Sintez edilən kompleksin quruluş və tərkibi spektroskopik </w:t>
      </w:r>
      <w:r w:rsidR="00AD6077" w:rsidRPr="00CB17ED">
        <w:rPr>
          <w:rFonts w:eastAsia="Times New Roman"/>
          <w:sz w:val="24"/>
          <w:szCs w:val="24"/>
          <w:lang w:val="az-Latn-AZ"/>
        </w:rPr>
        <w:t>üsul</w:t>
      </w:r>
      <w:r w:rsidRPr="00CB17ED">
        <w:rPr>
          <w:rFonts w:eastAsia="Times New Roman"/>
          <w:sz w:val="24"/>
          <w:szCs w:val="24"/>
          <w:lang w:val="az-Latn-AZ"/>
        </w:rPr>
        <w:t>la təsdiq edilmişdir.</w:t>
      </w:r>
      <w:r w:rsidR="004A4724" w:rsidRPr="00CB17ED">
        <w:rPr>
          <w:rFonts w:eastAsia="Times New Roman"/>
          <w:sz w:val="24"/>
          <w:szCs w:val="24"/>
          <w:lang w:val="az-Latn-AZ"/>
        </w:rPr>
        <w:t xml:space="preserve"> </w:t>
      </w:r>
      <w:r w:rsidRPr="00CB17ED">
        <w:rPr>
          <w:rFonts w:eastAsia="Times New Roman"/>
          <w:sz w:val="24"/>
          <w:szCs w:val="24"/>
          <w:lang w:val="az-Latn-AZ"/>
        </w:rPr>
        <w:t>İQ spektr Almaniyanın “</w:t>
      </w:r>
      <w:r w:rsidRPr="00CB17ED">
        <w:rPr>
          <w:rFonts w:eastAsia="Times New Roman"/>
          <w:i/>
          <w:sz w:val="24"/>
          <w:szCs w:val="24"/>
          <w:lang w:val="az-Latn-AZ"/>
        </w:rPr>
        <w:t>ALPHA IR FURYE”</w:t>
      </w:r>
      <w:r w:rsidRPr="00CB17ED">
        <w:rPr>
          <w:rFonts w:eastAsia="Times New Roman"/>
          <w:sz w:val="24"/>
          <w:szCs w:val="24"/>
          <w:lang w:val="az-Latn-AZ"/>
        </w:rPr>
        <w:t xml:space="preserve"> firmasına məxsus “</w:t>
      </w:r>
      <w:r w:rsidRPr="00CB17ED">
        <w:rPr>
          <w:rFonts w:eastAsia="Times New Roman"/>
          <w:i/>
          <w:sz w:val="24"/>
          <w:szCs w:val="24"/>
          <w:lang w:val="az-Latn-AZ"/>
        </w:rPr>
        <w:t>BRUKER</w:t>
      </w:r>
      <w:r w:rsidRPr="00CB17ED">
        <w:rPr>
          <w:rFonts w:eastAsia="Times New Roman"/>
          <w:sz w:val="24"/>
          <w:szCs w:val="24"/>
          <w:lang w:val="az-Latn-AZ"/>
        </w:rPr>
        <w:t>” markalı spektometrlərdə 400-4000 sm</w:t>
      </w:r>
      <w:r w:rsidRPr="00CB17ED">
        <w:rPr>
          <w:rFonts w:eastAsia="Times New Roman"/>
          <w:sz w:val="24"/>
          <w:szCs w:val="24"/>
          <w:vertAlign w:val="superscript"/>
          <w:lang w:val="az-Latn-AZ"/>
        </w:rPr>
        <w:t>-1</w:t>
      </w:r>
      <w:r w:rsidRPr="00CB17ED">
        <w:rPr>
          <w:rFonts w:eastAsia="Times New Roman"/>
          <w:sz w:val="24"/>
          <w:szCs w:val="24"/>
          <w:lang w:val="az-Latn-AZ"/>
        </w:rPr>
        <w:t xml:space="preserve"> dalğa uzunluğunda almaz kristalları üzərində çəkilmişdir. Alınmış kompleksin xüsusi müqaviməti və xüsusi elektrik keçiriciliyi təyin olunmuşdur.</w:t>
      </w:r>
    </w:p>
    <w:p w:rsidR="008C189A" w:rsidRPr="00CB17ED" w:rsidRDefault="00457A79" w:rsidP="00CB17ED">
      <w:pPr>
        <w:pStyle w:val="a4"/>
        <w:tabs>
          <w:tab w:val="left" w:pos="1843"/>
        </w:tabs>
        <w:ind w:firstLine="567"/>
        <w:jc w:val="both"/>
        <w:rPr>
          <w:rFonts w:ascii="Times New Roman" w:eastAsia="Arial Unicode MS" w:hAnsi="Times New Roman"/>
          <w:sz w:val="24"/>
          <w:szCs w:val="24"/>
          <w:lang w:val="az-Latn-AZ" w:eastAsia="az-Latn-AZ"/>
        </w:rPr>
      </w:pPr>
      <w:r w:rsidRPr="00CB17ED">
        <w:rPr>
          <w:rFonts w:ascii="Times New Roman" w:eastAsia="Arial Unicode MS" w:hAnsi="Times New Roman"/>
          <w:sz w:val="24"/>
          <w:szCs w:val="24"/>
          <w:lang w:val="az-Latn-AZ" w:eastAsia="az-Latn-AZ"/>
        </w:rPr>
        <w:t xml:space="preserve">Sintez olunmuş </w:t>
      </w:r>
      <w:r w:rsidR="00490C52" w:rsidRPr="00CB17ED">
        <w:rPr>
          <w:rFonts w:ascii="Times New Roman" w:eastAsia="Arial Unicode MS" w:hAnsi="Times New Roman"/>
          <w:sz w:val="24"/>
          <w:szCs w:val="24"/>
          <w:lang w:val="az-Latn-AZ"/>
        </w:rPr>
        <w:t>norborn-5-en-2-karbon turşu</w:t>
      </w:r>
      <w:r w:rsidR="003E182F" w:rsidRPr="00CB17ED">
        <w:rPr>
          <w:rFonts w:ascii="Times New Roman" w:eastAsia="Arial Unicode MS" w:hAnsi="Times New Roman"/>
          <w:sz w:val="24"/>
          <w:szCs w:val="24"/>
          <w:lang w:val="az-Latn-AZ"/>
        </w:rPr>
        <w:t xml:space="preserve"> əsaslı</w:t>
      </w:r>
      <w:r w:rsidR="00AF7D32" w:rsidRPr="00CB17ED">
        <w:rPr>
          <w:rFonts w:ascii="Times New Roman" w:eastAsia="Arial Unicode MS" w:hAnsi="Times New Roman"/>
          <w:sz w:val="24"/>
          <w:szCs w:val="24"/>
          <w:lang w:val="az-Latn-AZ"/>
        </w:rPr>
        <w:t xml:space="preserve"> </w:t>
      </w:r>
      <w:r w:rsidR="003E182F" w:rsidRPr="00CB17ED">
        <w:rPr>
          <w:rFonts w:ascii="Times New Roman" w:eastAsia="Arial Unicode MS" w:hAnsi="Times New Roman"/>
          <w:sz w:val="24"/>
          <w:szCs w:val="24"/>
          <w:lang w:val="az-Latn-AZ"/>
        </w:rPr>
        <w:t>imidazolinin</w:t>
      </w:r>
      <w:r w:rsidRPr="00CB17ED">
        <w:rPr>
          <w:rFonts w:ascii="Times New Roman" w:eastAsia="Arial Unicode MS" w:hAnsi="Times New Roman"/>
          <w:sz w:val="24"/>
          <w:szCs w:val="24"/>
          <w:lang w:val="az-Latn-AZ" w:eastAsia="az-Latn-AZ"/>
        </w:rPr>
        <w:t xml:space="preserve"> </w:t>
      </w:r>
      <w:r w:rsidR="003E182F" w:rsidRPr="00CB17ED">
        <w:rPr>
          <w:rFonts w:ascii="Times New Roman" w:eastAsia="Arial Unicode MS" w:hAnsi="Times New Roman"/>
          <w:sz w:val="24"/>
          <w:szCs w:val="24"/>
          <w:lang w:val="az-Latn-AZ" w:eastAsia="az-Latn-AZ"/>
        </w:rPr>
        <w:t>allil</w:t>
      </w:r>
      <w:r w:rsidRPr="00CB17ED">
        <w:rPr>
          <w:rFonts w:ascii="Times New Roman" w:eastAsia="Arial Unicode MS" w:hAnsi="Times New Roman"/>
          <w:sz w:val="24"/>
          <w:szCs w:val="24"/>
          <w:lang w:val="az-Latn-AZ" w:eastAsia="az-Latn-AZ"/>
        </w:rPr>
        <w:t>bromid</w:t>
      </w:r>
      <w:r w:rsidR="003E182F" w:rsidRPr="00CB17ED">
        <w:rPr>
          <w:rFonts w:ascii="Times New Roman" w:eastAsia="Arial Unicode MS" w:hAnsi="Times New Roman"/>
          <w:sz w:val="24"/>
          <w:szCs w:val="24"/>
          <w:lang w:val="az-Latn-AZ" w:eastAsia="az-Latn-AZ"/>
        </w:rPr>
        <w:t>lə</w:t>
      </w:r>
      <w:r w:rsidRPr="00CB17ED">
        <w:rPr>
          <w:rFonts w:ascii="Times New Roman" w:eastAsia="Arial Unicode MS" w:hAnsi="Times New Roman"/>
          <w:sz w:val="24"/>
          <w:szCs w:val="24"/>
          <w:lang w:val="az-Latn-AZ" w:eastAsia="az-Latn-AZ"/>
        </w:rPr>
        <w:t xml:space="preserve"> kompleksinin fiziki-kimyəvi göstəriciləri 1 saylı cədvəldə verilmişdir:</w:t>
      </w:r>
    </w:p>
    <w:p w:rsidR="004A1872" w:rsidRPr="00CB17ED" w:rsidRDefault="004A1872" w:rsidP="00CB17ED">
      <w:pPr>
        <w:pStyle w:val="a4"/>
        <w:tabs>
          <w:tab w:val="left" w:pos="1843"/>
        </w:tabs>
        <w:jc w:val="both"/>
        <w:rPr>
          <w:rFonts w:ascii="Times New Roman" w:eastAsia="Arial Unicode MS" w:hAnsi="Times New Roman"/>
          <w:sz w:val="24"/>
          <w:szCs w:val="24"/>
          <w:lang w:val="az-Latn-AZ" w:eastAsia="az-Latn-AZ"/>
        </w:rPr>
      </w:pPr>
    </w:p>
    <w:p w:rsidR="00457A79" w:rsidRPr="00CB17ED" w:rsidRDefault="00457A79" w:rsidP="00CB17ED">
      <w:pPr>
        <w:pStyle w:val="a4"/>
        <w:tabs>
          <w:tab w:val="left" w:pos="1843"/>
        </w:tabs>
        <w:ind w:firstLine="708"/>
        <w:jc w:val="both"/>
        <w:rPr>
          <w:rFonts w:ascii="Times New Roman" w:eastAsia="Arial Unicode MS" w:hAnsi="Times New Roman"/>
          <w:sz w:val="24"/>
          <w:szCs w:val="24"/>
          <w:lang w:val="az-Latn-AZ" w:eastAsia="az-Latn-AZ"/>
        </w:rPr>
      </w:pPr>
      <w:r w:rsidRPr="00CB17ED">
        <w:rPr>
          <w:rFonts w:ascii="Times New Roman" w:eastAsia="Arial Unicode MS" w:hAnsi="Times New Roman"/>
          <w:b/>
          <w:sz w:val="24"/>
          <w:szCs w:val="24"/>
          <w:lang w:val="az-Latn-AZ" w:eastAsia="az-Latn-AZ"/>
        </w:rPr>
        <w:t xml:space="preserve">Cədvəl 1. </w:t>
      </w:r>
      <w:r w:rsidR="000B0F2C" w:rsidRPr="00CB17ED">
        <w:rPr>
          <w:rFonts w:ascii="Times New Roman" w:eastAsia="Arial Unicode MS" w:hAnsi="Times New Roman"/>
          <w:sz w:val="24"/>
          <w:szCs w:val="24"/>
          <w:lang w:val="az-Latn-AZ" w:eastAsia="az-Latn-AZ"/>
        </w:rPr>
        <w:t>Kompleksin fiziki-kimyəvi xassələri</w:t>
      </w:r>
    </w:p>
    <w:tbl>
      <w:tblPr>
        <w:tblStyle w:val="a5"/>
        <w:tblW w:w="0" w:type="auto"/>
        <w:tblLook w:val="04A0"/>
      </w:tblPr>
      <w:tblGrid>
        <w:gridCol w:w="2518"/>
        <w:gridCol w:w="1418"/>
        <w:gridCol w:w="1275"/>
        <w:gridCol w:w="1560"/>
        <w:gridCol w:w="2232"/>
      </w:tblGrid>
      <w:tr w:rsidR="00457A79" w:rsidRPr="0067735B" w:rsidTr="008C189A">
        <w:trPr>
          <w:trHeight w:val="776"/>
        </w:trPr>
        <w:tc>
          <w:tcPr>
            <w:tcW w:w="2518" w:type="dxa"/>
          </w:tcPr>
          <w:p w:rsidR="00457A79" w:rsidRPr="00CB17ED" w:rsidRDefault="00490C52" w:rsidP="00CB17ED">
            <w:pPr>
              <w:pStyle w:val="a4"/>
              <w:tabs>
                <w:tab w:val="left" w:pos="1843"/>
              </w:tabs>
              <w:jc w:val="center"/>
              <w:rPr>
                <w:rFonts w:ascii="Times New Roman" w:eastAsia="Arial Unicode MS" w:hAnsi="Times New Roman"/>
                <w:sz w:val="22"/>
                <w:szCs w:val="22"/>
                <w:lang w:val="az-Latn-AZ" w:eastAsia="az-Latn-AZ"/>
              </w:rPr>
            </w:pPr>
            <w:r w:rsidRPr="00CB17ED">
              <w:rPr>
                <w:rFonts w:ascii="Times New Roman" w:eastAsia="Arial Unicode MS" w:hAnsi="Times New Roman"/>
                <w:sz w:val="22"/>
                <w:szCs w:val="22"/>
                <w:lang w:val="az-Latn-AZ"/>
              </w:rPr>
              <w:t>Kompleks</w:t>
            </w:r>
            <w:r w:rsidR="00457A79" w:rsidRPr="00CB17ED">
              <w:rPr>
                <w:rFonts w:ascii="Times New Roman" w:eastAsia="Arial Unicode MS" w:hAnsi="Times New Roman"/>
                <w:sz w:val="22"/>
                <w:szCs w:val="22"/>
                <w:lang w:val="az-Latn-AZ"/>
              </w:rPr>
              <w:t xml:space="preserve">in </w:t>
            </w:r>
            <w:r w:rsidRPr="00CB17ED">
              <w:rPr>
                <w:rFonts w:ascii="Times New Roman" w:eastAsia="Arial Unicode MS" w:hAnsi="Times New Roman"/>
                <w:sz w:val="22"/>
                <w:szCs w:val="22"/>
                <w:lang w:val="az-Latn-AZ"/>
              </w:rPr>
              <w:t>adı</w:t>
            </w:r>
          </w:p>
        </w:tc>
        <w:tc>
          <w:tcPr>
            <w:tcW w:w="1418" w:type="dxa"/>
          </w:tcPr>
          <w:p w:rsidR="00457A79" w:rsidRPr="00CB17ED" w:rsidRDefault="00457A79" w:rsidP="00CB17ED">
            <w:pPr>
              <w:tabs>
                <w:tab w:val="left" w:pos="284"/>
                <w:tab w:val="left" w:pos="1843"/>
              </w:tabs>
              <w:spacing w:line="240" w:lineRule="auto"/>
              <w:jc w:val="center"/>
              <w:rPr>
                <w:rFonts w:eastAsia="Arial Unicode MS"/>
                <w:sz w:val="22"/>
                <w:szCs w:val="22"/>
                <w:lang w:val="az-Latn-AZ"/>
              </w:rPr>
            </w:pPr>
            <w:r w:rsidRPr="00CB17ED">
              <w:rPr>
                <w:rFonts w:eastAsia="Arial Unicode MS"/>
                <w:sz w:val="22"/>
                <w:szCs w:val="22"/>
                <w:lang w:val="az-Latn-AZ"/>
              </w:rPr>
              <w:t>Rəngi</w:t>
            </w:r>
          </w:p>
        </w:tc>
        <w:tc>
          <w:tcPr>
            <w:tcW w:w="1275" w:type="dxa"/>
          </w:tcPr>
          <w:p w:rsidR="00457A79" w:rsidRPr="00CB17ED" w:rsidRDefault="00457A79" w:rsidP="00CB17ED">
            <w:pPr>
              <w:tabs>
                <w:tab w:val="left" w:pos="1843"/>
              </w:tabs>
              <w:spacing w:line="240" w:lineRule="auto"/>
              <w:jc w:val="center"/>
              <w:rPr>
                <w:rFonts w:eastAsia="Arial Unicode MS"/>
                <w:sz w:val="22"/>
                <w:szCs w:val="22"/>
                <w:lang w:val="az-Latn-AZ"/>
              </w:rPr>
            </w:pPr>
            <w:r w:rsidRPr="00CB17ED">
              <w:rPr>
                <w:rFonts w:eastAsia="Arial Unicode MS"/>
                <w:sz w:val="22"/>
                <w:szCs w:val="22"/>
                <w:lang w:val="az-Latn-AZ"/>
              </w:rPr>
              <w:t>Aqreqat</w:t>
            </w:r>
          </w:p>
          <w:p w:rsidR="00457A79" w:rsidRPr="00CB17ED" w:rsidRDefault="00457A79" w:rsidP="00CB17ED">
            <w:pPr>
              <w:tabs>
                <w:tab w:val="left" w:pos="1843"/>
              </w:tabs>
              <w:spacing w:line="240" w:lineRule="auto"/>
              <w:jc w:val="center"/>
              <w:rPr>
                <w:rFonts w:eastAsia="Arial Unicode MS"/>
                <w:sz w:val="22"/>
                <w:szCs w:val="22"/>
                <w:lang w:val="az-Latn-AZ"/>
              </w:rPr>
            </w:pPr>
            <w:r w:rsidRPr="00CB17ED">
              <w:rPr>
                <w:rFonts w:eastAsia="Arial Unicode MS"/>
                <w:sz w:val="22"/>
                <w:szCs w:val="22"/>
                <w:lang w:val="az-Latn-AZ"/>
              </w:rPr>
              <w:t>halı</w:t>
            </w:r>
          </w:p>
        </w:tc>
        <w:tc>
          <w:tcPr>
            <w:tcW w:w="1560" w:type="dxa"/>
          </w:tcPr>
          <w:p w:rsidR="00731312" w:rsidRPr="00CB17ED" w:rsidRDefault="00731312" w:rsidP="00CB17ED">
            <w:pPr>
              <w:tabs>
                <w:tab w:val="left" w:pos="1843"/>
              </w:tabs>
              <w:spacing w:line="240" w:lineRule="auto"/>
              <w:jc w:val="center"/>
              <w:rPr>
                <w:rFonts w:eastAsia="Arial Unicode MS"/>
                <w:sz w:val="22"/>
                <w:szCs w:val="22"/>
                <w:lang w:val="ru-RU"/>
              </w:rPr>
            </w:pPr>
            <w:proofErr w:type="spellStart"/>
            <w:r w:rsidRPr="00CB17ED">
              <w:rPr>
                <w:rFonts w:eastAsia="Arial Unicode MS"/>
                <w:sz w:val="22"/>
                <w:szCs w:val="22"/>
                <w:lang w:val="ru-RU"/>
              </w:rPr>
              <w:t>Xüsusi</w:t>
            </w:r>
            <w:proofErr w:type="spellEnd"/>
            <w:r w:rsidRPr="00CB17ED">
              <w:rPr>
                <w:rFonts w:eastAsia="Arial Unicode MS"/>
                <w:sz w:val="22"/>
                <w:szCs w:val="22"/>
                <w:lang w:val="az-Latn-AZ"/>
              </w:rPr>
              <w:t xml:space="preserve"> </w:t>
            </w:r>
            <w:r w:rsidRPr="00CB17ED">
              <w:rPr>
                <w:rFonts w:eastAsia="Arial Unicode MS"/>
                <w:sz w:val="22"/>
                <w:szCs w:val="22"/>
                <w:lang w:val="ru-RU"/>
              </w:rPr>
              <w:t>müqavimət,</w:t>
            </w:r>
          </w:p>
          <w:p w:rsidR="00457A79" w:rsidRPr="00CB17ED" w:rsidRDefault="00731312" w:rsidP="00CB17ED">
            <w:pPr>
              <w:tabs>
                <w:tab w:val="left" w:pos="284"/>
                <w:tab w:val="left" w:pos="1843"/>
              </w:tabs>
              <w:spacing w:line="240" w:lineRule="auto"/>
              <w:jc w:val="center"/>
              <w:rPr>
                <w:rFonts w:eastAsia="Arial Unicode MS"/>
                <w:sz w:val="22"/>
                <w:szCs w:val="22"/>
                <w:lang w:val="az-Latn-AZ"/>
              </w:rPr>
            </w:pPr>
            <w:r w:rsidRPr="00CB17ED">
              <w:rPr>
                <w:rFonts w:eastAsia="Arial Unicode MS"/>
                <w:sz w:val="22"/>
                <w:szCs w:val="22"/>
                <w:lang w:val="az-Latn-AZ"/>
              </w:rPr>
              <w:sym w:font="Symbol" w:char="0072"/>
            </w:r>
            <w:r w:rsidRPr="00CB17ED">
              <w:rPr>
                <w:rFonts w:eastAsia="Arial Unicode MS"/>
                <w:sz w:val="22"/>
                <w:szCs w:val="22"/>
                <w:lang w:val="az-Latn-AZ"/>
              </w:rPr>
              <w:t xml:space="preserve">, </w:t>
            </w:r>
            <w:proofErr w:type="spellStart"/>
            <w:r w:rsidRPr="00CB17ED">
              <w:rPr>
                <w:rFonts w:eastAsia="Arial Unicode MS"/>
                <w:sz w:val="22"/>
                <w:szCs w:val="22"/>
                <w:lang w:val="ru-RU"/>
              </w:rPr>
              <w:t>Om</w:t>
            </w:r>
            <w:proofErr w:type="spellEnd"/>
            <w:r w:rsidRPr="00CB17ED">
              <w:rPr>
                <w:rFonts w:eastAsia="Arial Unicode MS"/>
                <w:sz w:val="22"/>
                <w:szCs w:val="22"/>
                <w:lang w:val="ru-RU"/>
              </w:rPr>
              <w:t>·</w:t>
            </w:r>
            <w:proofErr w:type="spellStart"/>
            <w:r w:rsidRPr="00CB17ED">
              <w:rPr>
                <w:rFonts w:eastAsia="Arial Unicode MS"/>
                <w:sz w:val="22"/>
                <w:szCs w:val="22"/>
                <w:lang w:val="ru-RU"/>
              </w:rPr>
              <w:t>m</w:t>
            </w:r>
            <w:proofErr w:type="spellEnd"/>
          </w:p>
        </w:tc>
        <w:tc>
          <w:tcPr>
            <w:tcW w:w="2232" w:type="dxa"/>
          </w:tcPr>
          <w:p w:rsidR="00243704" w:rsidRPr="00CB17ED" w:rsidRDefault="00731312" w:rsidP="00CB17ED">
            <w:pPr>
              <w:tabs>
                <w:tab w:val="left" w:pos="284"/>
                <w:tab w:val="left" w:pos="1843"/>
              </w:tabs>
              <w:spacing w:line="240" w:lineRule="auto"/>
              <w:jc w:val="center"/>
              <w:rPr>
                <w:rFonts w:eastAsia="Arial Unicode MS"/>
                <w:sz w:val="22"/>
                <w:szCs w:val="22"/>
              </w:rPr>
            </w:pPr>
            <w:proofErr w:type="spellStart"/>
            <w:r w:rsidRPr="00CB17ED">
              <w:rPr>
                <w:rFonts w:eastAsia="Arial Unicode MS"/>
                <w:sz w:val="22"/>
                <w:szCs w:val="22"/>
              </w:rPr>
              <w:t>Xüsusi</w:t>
            </w:r>
            <w:proofErr w:type="spellEnd"/>
            <w:r w:rsidRPr="00CB17ED">
              <w:rPr>
                <w:rFonts w:eastAsia="Arial Unicode MS"/>
                <w:sz w:val="22"/>
                <w:szCs w:val="22"/>
              </w:rPr>
              <w:t xml:space="preserve"> </w:t>
            </w:r>
            <w:proofErr w:type="spellStart"/>
            <w:r w:rsidRPr="00CB17ED">
              <w:rPr>
                <w:rFonts w:eastAsia="Arial Unicode MS"/>
                <w:sz w:val="22"/>
                <w:szCs w:val="22"/>
              </w:rPr>
              <w:t>elektrik</w:t>
            </w:r>
            <w:proofErr w:type="spellEnd"/>
            <w:r w:rsidRPr="00CB17ED">
              <w:rPr>
                <w:rFonts w:eastAsia="Arial Unicode MS"/>
                <w:sz w:val="22"/>
                <w:szCs w:val="22"/>
              </w:rPr>
              <w:t xml:space="preserve"> </w:t>
            </w:r>
            <w:proofErr w:type="spellStart"/>
            <w:r w:rsidRPr="00CB17ED">
              <w:rPr>
                <w:rFonts w:eastAsia="Arial Unicode MS"/>
                <w:sz w:val="22"/>
                <w:szCs w:val="22"/>
              </w:rPr>
              <w:t>keçiriciliyi</w:t>
            </w:r>
            <w:proofErr w:type="spellEnd"/>
            <w:r w:rsidRPr="00CB17ED">
              <w:rPr>
                <w:rFonts w:eastAsia="Arial Unicode MS"/>
                <w:sz w:val="22"/>
                <w:szCs w:val="22"/>
              </w:rPr>
              <w:t xml:space="preserve">, </w:t>
            </w:r>
          </w:p>
          <w:p w:rsidR="00457A79" w:rsidRPr="00CB17ED" w:rsidRDefault="00731312" w:rsidP="00CB17ED">
            <w:pPr>
              <w:tabs>
                <w:tab w:val="left" w:pos="284"/>
                <w:tab w:val="left" w:pos="1843"/>
              </w:tabs>
              <w:spacing w:line="240" w:lineRule="auto"/>
              <w:jc w:val="center"/>
              <w:rPr>
                <w:rFonts w:eastAsia="Arial Unicode MS"/>
                <w:sz w:val="22"/>
                <w:szCs w:val="22"/>
                <w:lang w:val="az-Latn-AZ"/>
              </w:rPr>
            </w:pPr>
            <w:r w:rsidRPr="00CB17ED">
              <w:rPr>
                <w:rFonts w:eastAsia="Arial Unicode MS"/>
                <w:sz w:val="22"/>
                <w:szCs w:val="22"/>
                <w:lang w:val="az-Latn-AZ"/>
              </w:rPr>
              <w:t>σ</w:t>
            </w:r>
            <w:r w:rsidRPr="00CB17ED">
              <w:rPr>
                <w:rFonts w:eastAsia="Arial Unicode MS"/>
                <w:sz w:val="22"/>
                <w:szCs w:val="22"/>
              </w:rPr>
              <w:t>, S/</w:t>
            </w:r>
            <w:proofErr w:type="spellStart"/>
            <w:r w:rsidRPr="00CB17ED">
              <w:rPr>
                <w:rFonts w:eastAsia="Arial Unicode MS"/>
                <w:sz w:val="22"/>
                <w:szCs w:val="22"/>
              </w:rPr>
              <w:t>sm</w:t>
            </w:r>
            <w:proofErr w:type="spellEnd"/>
          </w:p>
        </w:tc>
      </w:tr>
      <w:tr w:rsidR="00457A79" w:rsidRPr="00CB17ED" w:rsidTr="008C189A">
        <w:trPr>
          <w:trHeight w:val="828"/>
        </w:trPr>
        <w:tc>
          <w:tcPr>
            <w:tcW w:w="2518" w:type="dxa"/>
          </w:tcPr>
          <w:p w:rsidR="00490C52" w:rsidRPr="00CB17ED" w:rsidRDefault="00295447" w:rsidP="00CB17ED">
            <w:pPr>
              <w:pStyle w:val="a4"/>
              <w:tabs>
                <w:tab w:val="left" w:pos="1843"/>
              </w:tabs>
              <w:jc w:val="center"/>
              <w:rPr>
                <w:rFonts w:ascii="Times New Roman" w:eastAsia="Arial Unicode MS" w:hAnsi="Times New Roman"/>
                <w:sz w:val="22"/>
                <w:szCs w:val="22"/>
                <w:lang w:val="az-Latn-AZ"/>
              </w:rPr>
            </w:pPr>
            <w:r w:rsidRPr="00CB17ED">
              <w:rPr>
                <w:rFonts w:ascii="Times New Roman" w:eastAsia="Arial Unicode MS" w:hAnsi="Times New Roman"/>
                <w:sz w:val="22"/>
                <w:szCs w:val="22"/>
                <w:lang w:val="az-Latn-AZ"/>
              </w:rPr>
              <w:t>NDİ</w:t>
            </w:r>
            <w:r w:rsidR="00266C10" w:rsidRPr="00CB17ED">
              <w:rPr>
                <w:rFonts w:ascii="Times New Roman" w:eastAsia="Arial Unicode MS" w:hAnsi="Times New Roman"/>
                <w:sz w:val="22"/>
                <w:szCs w:val="22"/>
                <w:lang w:val="az-Latn-AZ"/>
              </w:rPr>
              <w:t xml:space="preserve"> + C</w:t>
            </w:r>
            <w:r w:rsidR="00266C10" w:rsidRPr="00CB17ED">
              <w:rPr>
                <w:rFonts w:ascii="Times New Roman" w:eastAsia="Arial Unicode MS" w:hAnsi="Times New Roman"/>
                <w:sz w:val="22"/>
                <w:szCs w:val="22"/>
                <w:vertAlign w:val="subscript"/>
                <w:lang w:val="az-Latn-AZ"/>
              </w:rPr>
              <w:t>3</w:t>
            </w:r>
            <w:r w:rsidR="00490C52" w:rsidRPr="00CB17ED">
              <w:rPr>
                <w:rFonts w:ascii="Times New Roman" w:eastAsia="Arial Unicode MS" w:hAnsi="Times New Roman"/>
                <w:sz w:val="22"/>
                <w:szCs w:val="22"/>
                <w:lang w:val="az-Latn-AZ"/>
              </w:rPr>
              <w:t>H</w:t>
            </w:r>
            <w:r w:rsidR="00266C10" w:rsidRPr="00CB17ED">
              <w:rPr>
                <w:rFonts w:ascii="Times New Roman" w:eastAsia="Arial Unicode MS" w:hAnsi="Times New Roman"/>
                <w:sz w:val="22"/>
                <w:szCs w:val="22"/>
                <w:vertAlign w:val="subscript"/>
                <w:lang w:val="az-Latn-AZ"/>
              </w:rPr>
              <w:t>5</w:t>
            </w:r>
            <w:r w:rsidR="00490C52" w:rsidRPr="00CB17ED">
              <w:rPr>
                <w:rFonts w:ascii="Times New Roman" w:eastAsia="Arial Unicode MS" w:hAnsi="Times New Roman"/>
                <w:sz w:val="22"/>
                <w:szCs w:val="22"/>
                <w:lang w:val="az-Latn-AZ"/>
              </w:rPr>
              <w:t xml:space="preserve">Br </w:t>
            </w:r>
          </w:p>
          <w:p w:rsidR="00457A79" w:rsidRPr="00CB17ED" w:rsidRDefault="00490C52" w:rsidP="00CB17ED">
            <w:pPr>
              <w:pStyle w:val="a4"/>
              <w:tabs>
                <w:tab w:val="left" w:pos="1843"/>
              </w:tabs>
              <w:jc w:val="center"/>
              <w:rPr>
                <w:rFonts w:ascii="Times New Roman" w:eastAsia="Arial Unicode MS" w:hAnsi="Times New Roman"/>
                <w:sz w:val="22"/>
                <w:szCs w:val="22"/>
                <w:lang w:val="az-Latn-AZ" w:eastAsia="az-Latn-AZ"/>
              </w:rPr>
            </w:pPr>
            <w:r w:rsidRPr="00CB17ED">
              <w:rPr>
                <w:rFonts w:ascii="Times New Roman" w:eastAsia="Arial Unicode MS" w:hAnsi="Times New Roman"/>
                <w:sz w:val="22"/>
                <w:szCs w:val="22"/>
                <w:lang w:val="az-Latn-AZ"/>
              </w:rPr>
              <w:t>(izopropil spirtində mə</w:t>
            </w:r>
            <w:r w:rsidR="00FE42ED" w:rsidRPr="00CB17ED">
              <w:rPr>
                <w:rFonts w:ascii="Times New Roman" w:eastAsia="Arial Unicode MS" w:hAnsi="Times New Roman"/>
                <w:sz w:val="22"/>
                <w:szCs w:val="22"/>
                <w:lang w:val="az-Latn-AZ"/>
              </w:rPr>
              <w:t>hlul</w:t>
            </w:r>
            <w:r w:rsidRPr="00CB17ED">
              <w:rPr>
                <w:rFonts w:ascii="Times New Roman" w:eastAsia="Arial Unicode MS" w:hAnsi="Times New Roman"/>
                <w:sz w:val="22"/>
                <w:szCs w:val="22"/>
                <w:lang w:val="az-Latn-AZ"/>
              </w:rPr>
              <w:t xml:space="preserve">)  </w:t>
            </w:r>
          </w:p>
        </w:tc>
        <w:tc>
          <w:tcPr>
            <w:tcW w:w="1418" w:type="dxa"/>
          </w:tcPr>
          <w:p w:rsidR="00457A79" w:rsidRPr="00CB17ED" w:rsidRDefault="00457A79" w:rsidP="00CB17ED">
            <w:pPr>
              <w:pStyle w:val="a4"/>
              <w:tabs>
                <w:tab w:val="left" w:pos="1843"/>
              </w:tabs>
              <w:jc w:val="center"/>
              <w:rPr>
                <w:rFonts w:ascii="Times New Roman" w:eastAsia="Arial Unicode MS" w:hAnsi="Times New Roman"/>
                <w:sz w:val="22"/>
                <w:szCs w:val="22"/>
                <w:lang w:val="az-Latn-AZ" w:eastAsia="az-Latn-AZ"/>
              </w:rPr>
            </w:pPr>
            <w:proofErr w:type="spellStart"/>
            <w:r w:rsidRPr="00CB17ED">
              <w:rPr>
                <w:rFonts w:ascii="Times New Roman" w:eastAsia="Arial Unicode MS" w:hAnsi="Times New Roman"/>
                <w:sz w:val="22"/>
                <w:szCs w:val="22"/>
                <w:lang w:eastAsia="en-US"/>
              </w:rPr>
              <w:t>tünd</w:t>
            </w:r>
            <w:proofErr w:type="spellEnd"/>
            <w:r w:rsidRPr="00CB17ED">
              <w:rPr>
                <w:rFonts w:ascii="Times New Roman" w:eastAsia="Arial Unicode MS" w:hAnsi="Times New Roman"/>
                <w:sz w:val="22"/>
                <w:szCs w:val="22"/>
                <w:lang w:eastAsia="en-US"/>
              </w:rPr>
              <w:t xml:space="preserve"> </w:t>
            </w:r>
            <w:proofErr w:type="spellStart"/>
            <w:r w:rsidRPr="00CB17ED">
              <w:rPr>
                <w:rFonts w:ascii="Times New Roman" w:eastAsia="Arial Unicode MS" w:hAnsi="Times New Roman"/>
                <w:sz w:val="22"/>
                <w:szCs w:val="22"/>
                <w:lang w:eastAsia="en-US"/>
              </w:rPr>
              <w:t>qəhvəyi</w:t>
            </w:r>
            <w:proofErr w:type="spellEnd"/>
          </w:p>
        </w:tc>
        <w:tc>
          <w:tcPr>
            <w:tcW w:w="1275" w:type="dxa"/>
          </w:tcPr>
          <w:p w:rsidR="00457A79" w:rsidRPr="00CB17ED" w:rsidRDefault="00457A79" w:rsidP="00CB17ED">
            <w:pPr>
              <w:pStyle w:val="a4"/>
              <w:tabs>
                <w:tab w:val="left" w:pos="1843"/>
              </w:tabs>
              <w:jc w:val="center"/>
              <w:rPr>
                <w:rFonts w:ascii="Times New Roman" w:eastAsia="Arial Unicode MS" w:hAnsi="Times New Roman"/>
                <w:sz w:val="22"/>
                <w:szCs w:val="22"/>
                <w:lang w:val="az-Latn-AZ" w:eastAsia="az-Latn-AZ"/>
              </w:rPr>
            </w:pPr>
            <w:r w:rsidRPr="00CB17ED">
              <w:rPr>
                <w:rFonts w:ascii="Times New Roman" w:eastAsia="Arial Unicode MS" w:hAnsi="Times New Roman"/>
                <w:sz w:val="22"/>
                <w:szCs w:val="22"/>
                <w:lang w:val="az-Latn-AZ" w:eastAsia="en-US"/>
              </w:rPr>
              <w:t>maye</w:t>
            </w:r>
          </w:p>
        </w:tc>
        <w:tc>
          <w:tcPr>
            <w:tcW w:w="1560" w:type="dxa"/>
          </w:tcPr>
          <w:p w:rsidR="00457A79" w:rsidRPr="00CB17ED" w:rsidRDefault="00731312" w:rsidP="00CB17ED">
            <w:pPr>
              <w:pStyle w:val="a4"/>
              <w:tabs>
                <w:tab w:val="left" w:pos="1843"/>
              </w:tabs>
              <w:jc w:val="center"/>
              <w:rPr>
                <w:rFonts w:ascii="Times New Roman" w:eastAsia="Arial Unicode MS" w:hAnsi="Times New Roman"/>
                <w:sz w:val="22"/>
                <w:szCs w:val="22"/>
                <w:lang w:val="az-Latn-AZ" w:eastAsia="az-Latn-AZ"/>
              </w:rPr>
            </w:pPr>
            <w:r w:rsidRPr="00CB17ED">
              <w:rPr>
                <w:rFonts w:ascii="Times New Roman" w:eastAsia="Arial Unicode MS" w:hAnsi="Times New Roman"/>
                <w:sz w:val="22"/>
                <w:szCs w:val="22"/>
                <w:lang w:val="az-Latn-AZ" w:eastAsia="az-Latn-AZ"/>
              </w:rPr>
              <w:t>2.15·10</w:t>
            </w:r>
            <w:r w:rsidRPr="00CB17ED">
              <w:rPr>
                <w:rFonts w:ascii="Times New Roman" w:eastAsia="Arial Unicode MS" w:hAnsi="Times New Roman"/>
                <w:sz w:val="22"/>
                <w:szCs w:val="22"/>
                <w:vertAlign w:val="superscript"/>
                <w:lang w:val="az-Latn-AZ" w:eastAsia="az-Latn-AZ"/>
              </w:rPr>
              <w:t>-2</w:t>
            </w:r>
          </w:p>
        </w:tc>
        <w:tc>
          <w:tcPr>
            <w:tcW w:w="2232" w:type="dxa"/>
          </w:tcPr>
          <w:p w:rsidR="00457A79" w:rsidRPr="00CB17ED" w:rsidRDefault="00243704" w:rsidP="00CB17ED">
            <w:pPr>
              <w:pStyle w:val="a4"/>
              <w:tabs>
                <w:tab w:val="left" w:pos="1843"/>
              </w:tabs>
              <w:jc w:val="center"/>
              <w:rPr>
                <w:rFonts w:ascii="Times New Roman" w:eastAsia="Arial Unicode MS" w:hAnsi="Times New Roman"/>
                <w:b/>
                <w:bCs/>
                <w:sz w:val="22"/>
                <w:szCs w:val="22"/>
                <w:lang w:val="az-Latn-AZ" w:eastAsia="az-Latn-AZ"/>
              </w:rPr>
            </w:pPr>
            <w:r w:rsidRPr="00CB17ED">
              <w:rPr>
                <w:rFonts w:ascii="Times New Roman" w:eastAsia="Arial Unicode MS" w:hAnsi="Times New Roman"/>
                <w:sz w:val="22"/>
                <w:szCs w:val="22"/>
                <w:lang w:val="az-Latn-AZ" w:eastAsia="az-Latn-AZ"/>
              </w:rPr>
              <w:t>4.6·10</w:t>
            </w:r>
            <w:r w:rsidRPr="00CB17ED">
              <w:rPr>
                <w:rFonts w:ascii="Times New Roman" w:eastAsia="Arial Unicode MS" w:hAnsi="Times New Roman"/>
                <w:sz w:val="22"/>
                <w:szCs w:val="22"/>
                <w:vertAlign w:val="superscript"/>
                <w:lang w:val="az-Latn-AZ" w:eastAsia="az-Latn-AZ"/>
              </w:rPr>
              <w:t>-3</w:t>
            </w:r>
          </w:p>
        </w:tc>
      </w:tr>
    </w:tbl>
    <w:p w:rsidR="00405233" w:rsidRPr="00CB17ED" w:rsidRDefault="00457A79" w:rsidP="00CB17ED">
      <w:pPr>
        <w:tabs>
          <w:tab w:val="left" w:pos="1843"/>
        </w:tabs>
        <w:spacing w:line="240" w:lineRule="auto"/>
        <w:ind w:firstLine="567"/>
        <w:rPr>
          <w:rFonts w:eastAsia="Arial Unicode MS"/>
          <w:sz w:val="24"/>
          <w:szCs w:val="24"/>
          <w:lang w:val="az-Latn-AZ"/>
        </w:rPr>
      </w:pPr>
      <w:r w:rsidRPr="00CB17ED">
        <w:rPr>
          <w:rFonts w:eastAsia="Arial Unicode MS"/>
          <w:sz w:val="24"/>
          <w:szCs w:val="24"/>
          <w:lang w:val="az-Latn-AZ"/>
        </w:rPr>
        <w:lastRenderedPageBreak/>
        <w:t xml:space="preserve">İlk növbədə </w:t>
      </w:r>
      <w:r w:rsidR="00490C52" w:rsidRPr="00CB17ED">
        <w:rPr>
          <w:rFonts w:eastAsia="Arial Unicode MS"/>
          <w:sz w:val="24"/>
          <w:szCs w:val="24"/>
          <w:lang w:val="az-Latn-AZ"/>
        </w:rPr>
        <w:t xml:space="preserve">norborn-5-en-2-karbon turşusu </w:t>
      </w:r>
      <w:r w:rsidRPr="00CB17ED">
        <w:rPr>
          <w:rFonts w:eastAsia="Arial Unicode MS"/>
          <w:sz w:val="24"/>
          <w:szCs w:val="24"/>
          <w:lang w:val="az-Latn-AZ"/>
        </w:rPr>
        <w:t xml:space="preserve">və </w:t>
      </w:r>
      <w:r w:rsidR="003E182F" w:rsidRPr="00CB17ED">
        <w:rPr>
          <w:rFonts w:eastAsia="Arial Unicode MS"/>
          <w:sz w:val="24"/>
          <w:szCs w:val="24"/>
          <w:lang w:val="az-Latn-AZ"/>
        </w:rPr>
        <w:t>dietilentri</w:t>
      </w:r>
      <w:r w:rsidRPr="00CB17ED">
        <w:rPr>
          <w:rFonts w:eastAsia="Arial Unicode MS"/>
          <w:sz w:val="24"/>
          <w:szCs w:val="24"/>
          <w:lang w:val="az-Latn-AZ"/>
        </w:rPr>
        <w:t xml:space="preserve">amin əsasında </w:t>
      </w:r>
      <w:r w:rsidR="003E182F" w:rsidRPr="00CB17ED">
        <w:rPr>
          <w:rFonts w:eastAsia="Arial Unicode MS"/>
          <w:sz w:val="24"/>
          <w:szCs w:val="24"/>
          <w:lang w:val="az-Latn-AZ"/>
        </w:rPr>
        <w:t>imidazolin</w:t>
      </w:r>
      <w:r w:rsidRPr="00CB17ED">
        <w:rPr>
          <w:rFonts w:eastAsia="Arial Unicode MS"/>
          <w:sz w:val="24"/>
          <w:szCs w:val="24"/>
          <w:lang w:val="az-Latn-AZ"/>
        </w:rPr>
        <w:t xml:space="preserve"> sintez </w:t>
      </w:r>
      <w:r w:rsidR="003E182F" w:rsidRPr="00CB17ED">
        <w:rPr>
          <w:rFonts w:eastAsia="Arial Unicode MS"/>
          <w:sz w:val="24"/>
          <w:szCs w:val="24"/>
          <w:lang w:val="az-Latn-AZ"/>
        </w:rPr>
        <w:t>edilir</w:t>
      </w:r>
      <w:r w:rsidRPr="00CB17ED">
        <w:rPr>
          <w:rFonts w:eastAsia="Arial Unicode MS"/>
          <w:sz w:val="24"/>
          <w:szCs w:val="24"/>
          <w:lang w:val="az-Latn-AZ"/>
        </w:rPr>
        <w:t xml:space="preserve">. </w:t>
      </w:r>
      <w:r w:rsidR="003E182F" w:rsidRPr="00CB17ED">
        <w:rPr>
          <w:rFonts w:eastAsia="Arial Unicode MS"/>
          <w:sz w:val="24"/>
          <w:szCs w:val="24"/>
          <w:lang w:val="az-Latn-AZ"/>
        </w:rPr>
        <w:t>Reaksiya 3-3.5</w:t>
      </w:r>
      <w:r w:rsidR="00405233" w:rsidRPr="00CB17ED">
        <w:rPr>
          <w:rFonts w:eastAsia="Arial Unicode MS"/>
          <w:sz w:val="24"/>
          <w:szCs w:val="24"/>
          <w:lang w:val="az-Latn-AZ"/>
        </w:rPr>
        <w:t xml:space="preserve"> saat müddətində </w:t>
      </w:r>
      <w:r w:rsidR="00266C10" w:rsidRPr="00CB17ED">
        <w:rPr>
          <w:rFonts w:eastAsia="Arial Unicode MS"/>
          <w:sz w:val="24"/>
          <w:szCs w:val="24"/>
          <w:lang w:val="az-Latn-AZ"/>
        </w:rPr>
        <w:t>2</w:t>
      </w:r>
      <w:r w:rsidR="00405233" w:rsidRPr="00CB17ED">
        <w:rPr>
          <w:rFonts w:eastAsia="Arial Unicode MS"/>
          <w:sz w:val="24"/>
          <w:szCs w:val="24"/>
          <w:lang w:val="az-Latn-AZ"/>
        </w:rPr>
        <w:t>40</w:t>
      </w:r>
      <w:r w:rsidR="00405233" w:rsidRPr="00CB17ED">
        <w:rPr>
          <w:rFonts w:eastAsia="Arial Unicode MS"/>
          <w:sz w:val="24"/>
          <w:szCs w:val="24"/>
          <w:vertAlign w:val="superscript"/>
          <w:lang w:val="az-Latn-AZ"/>
        </w:rPr>
        <w:t>o</w:t>
      </w:r>
      <w:r w:rsidR="00266C10" w:rsidRPr="00CB17ED">
        <w:rPr>
          <w:rFonts w:eastAsia="Arial Unicode MS"/>
          <w:sz w:val="24"/>
          <w:szCs w:val="24"/>
          <w:lang w:val="az-Latn-AZ"/>
        </w:rPr>
        <w:t>C temperaturda 2</w:t>
      </w:r>
      <w:r w:rsidR="00405233" w:rsidRPr="00CB17ED">
        <w:rPr>
          <w:rFonts w:eastAsia="Arial Unicode MS"/>
          <w:sz w:val="24"/>
          <w:szCs w:val="24"/>
          <w:lang w:val="az-Latn-AZ"/>
        </w:rPr>
        <w:t xml:space="preserve"> mol suyun ayrılması ilə gedir. Alınmış </w:t>
      </w:r>
      <w:r w:rsidR="00266C10" w:rsidRPr="00CB17ED">
        <w:rPr>
          <w:rFonts w:eastAsia="Arial Unicode MS"/>
          <w:sz w:val="24"/>
          <w:szCs w:val="24"/>
          <w:lang w:val="az-Latn-AZ"/>
        </w:rPr>
        <w:t>imidazolin</w:t>
      </w:r>
      <w:r w:rsidR="00405233" w:rsidRPr="00CB17ED">
        <w:rPr>
          <w:rFonts w:eastAsia="Arial Unicode MS"/>
          <w:sz w:val="24"/>
          <w:szCs w:val="24"/>
          <w:lang w:val="az-Latn-AZ"/>
        </w:rPr>
        <w:t xml:space="preserve"> </w:t>
      </w:r>
      <w:r w:rsidR="00266C10" w:rsidRPr="00CB17ED">
        <w:rPr>
          <w:rFonts w:eastAsia="Arial Unicode MS"/>
          <w:sz w:val="24"/>
          <w:szCs w:val="24"/>
          <w:lang w:val="az-Latn-AZ"/>
        </w:rPr>
        <w:t>bərk</w:t>
      </w:r>
      <w:r w:rsidR="00405233" w:rsidRPr="00CB17ED">
        <w:rPr>
          <w:rFonts w:eastAsia="Arial Unicode MS"/>
          <w:sz w:val="24"/>
          <w:szCs w:val="24"/>
          <w:lang w:val="az-Latn-AZ"/>
        </w:rPr>
        <w:t xml:space="preserve"> </w:t>
      </w:r>
      <w:r w:rsidR="00266C10" w:rsidRPr="00CB17ED">
        <w:rPr>
          <w:rFonts w:eastAsia="Arial Unicode MS"/>
          <w:sz w:val="24"/>
          <w:szCs w:val="24"/>
          <w:lang w:val="az-Latn-AZ"/>
        </w:rPr>
        <w:t>halda olub</w:t>
      </w:r>
      <w:r w:rsidR="00405233" w:rsidRPr="00CB17ED">
        <w:rPr>
          <w:rFonts w:eastAsia="Arial Unicode MS"/>
          <w:sz w:val="24"/>
          <w:szCs w:val="24"/>
          <w:lang w:val="az-Latn-AZ"/>
        </w:rPr>
        <w:t>, suda və izopropil spirtində həll olur</w:t>
      </w:r>
      <w:r w:rsidR="00266C10" w:rsidRPr="00CB17ED">
        <w:rPr>
          <w:rFonts w:eastAsia="Arial Unicode MS"/>
          <w:sz w:val="24"/>
          <w:szCs w:val="24"/>
          <w:lang w:val="az-Latn-AZ"/>
        </w:rPr>
        <w:t xml:space="preserve"> </w:t>
      </w:r>
      <w:r w:rsidR="00405233" w:rsidRPr="00CB17ED">
        <w:rPr>
          <w:rFonts w:eastAsia="Arial Unicode MS"/>
          <w:sz w:val="24"/>
          <w:szCs w:val="24"/>
          <w:lang w:val="az-Latn-AZ"/>
        </w:rPr>
        <w:t>[</w:t>
      </w:r>
      <w:r w:rsidR="00A90EC2" w:rsidRPr="00CB17ED">
        <w:rPr>
          <w:rFonts w:eastAsia="Arial Unicode MS"/>
          <w:sz w:val="24"/>
          <w:szCs w:val="24"/>
          <w:lang w:val="az-Latn-AZ"/>
        </w:rPr>
        <w:t>7</w:t>
      </w:r>
      <w:r w:rsidR="00405233" w:rsidRPr="00CB17ED">
        <w:rPr>
          <w:rFonts w:eastAsia="Arial Unicode MS"/>
          <w:sz w:val="24"/>
          <w:szCs w:val="24"/>
          <w:lang w:val="az-Latn-AZ"/>
        </w:rPr>
        <w:t xml:space="preserve">]. </w:t>
      </w:r>
    </w:p>
    <w:p w:rsidR="009B2A3F" w:rsidRPr="00CB17ED" w:rsidRDefault="00D5671D" w:rsidP="00CB17ED">
      <w:pPr>
        <w:tabs>
          <w:tab w:val="left" w:pos="1843"/>
        </w:tabs>
        <w:spacing w:line="240" w:lineRule="auto"/>
        <w:ind w:firstLine="567"/>
        <w:rPr>
          <w:rFonts w:eastAsia="Arial Unicode MS"/>
          <w:sz w:val="24"/>
          <w:szCs w:val="24"/>
          <w:lang w:val="az-Latn-AZ"/>
        </w:rPr>
      </w:pPr>
      <w:r w:rsidRPr="00CB17ED">
        <w:rPr>
          <w:rFonts w:eastAsia="Arial Unicode MS"/>
          <w:sz w:val="24"/>
          <w:szCs w:val="24"/>
          <w:lang w:val="az-Latn-AZ"/>
        </w:rPr>
        <w:t xml:space="preserve">Daha sonra </w:t>
      </w:r>
      <w:r w:rsidR="00266C10" w:rsidRPr="00CB17ED">
        <w:rPr>
          <w:rFonts w:eastAsia="Arial Unicode MS"/>
          <w:sz w:val="24"/>
          <w:szCs w:val="24"/>
          <w:lang w:val="az-Latn-AZ"/>
        </w:rPr>
        <w:t>imidazolinin</w:t>
      </w:r>
      <w:r w:rsidRPr="00CB17ED">
        <w:rPr>
          <w:rFonts w:eastAsia="Arial Unicode MS"/>
          <w:sz w:val="24"/>
          <w:szCs w:val="24"/>
          <w:lang w:val="az-Latn-AZ"/>
        </w:rPr>
        <w:t xml:space="preserve"> </w:t>
      </w:r>
      <w:r w:rsidR="00266C10" w:rsidRPr="00CB17ED">
        <w:rPr>
          <w:rFonts w:eastAsia="Arial Unicode MS"/>
          <w:sz w:val="24"/>
          <w:szCs w:val="24"/>
          <w:lang w:val="az-Latn-AZ"/>
        </w:rPr>
        <w:t>alli</w:t>
      </w:r>
      <w:r w:rsidRPr="00CB17ED">
        <w:rPr>
          <w:rFonts w:eastAsia="Arial Unicode MS"/>
          <w:sz w:val="24"/>
          <w:szCs w:val="24"/>
          <w:lang w:val="az-Latn-AZ"/>
        </w:rPr>
        <w:t>bromidlə</w:t>
      </w:r>
      <w:r w:rsidR="00C46910" w:rsidRPr="00CB17ED">
        <w:rPr>
          <w:rFonts w:eastAsia="Arial Unicode MS"/>
          <w:sz w:val="24"/>
          <w:szCs w:val="24"/>
          <w:lang w:val="az-Latn-AZ"/>
        </w:rPr>
        <w:t xml:space="preserve"> 1:1</w:t>
      </w:r>
      <w:r w:rsidRPr="00CB17ED">
        <w:rPr>
          <w:rFonts w:eastAsia="Arial Unicode MS"/>
          <w:sz w:val="24"/>
          <w:szCs w:val="24"/>
          <w:lang w:val="az-Latn-AZ"/>
        </w:rPr>
        <w:t xml:space="preserve"> nisbətində kompleksi alınır</w:t>
      </w:r>
      <w:r w:rsidR="00266C10" w:rsidRPr="00CB17ED">
        <w:rPr>
          <w:rFonts w:eastAsia="Arial Unicode MS"/>
          <w:sz w:val="24"/>
          <w:szCs w:val="24"/>
          <w:lang w:val="az-Latn-AZ"/>
        </w:rPr>
        <w:t xml:space="preserve"> </w:t>
      </w:r>
      <w:r w:rsidRPr="00CB17ED">
        <w:rPr>
          <w:rFonts w:eastAsia="Arial Unicode MS"/>
          <w:sz w:val="24"/>
          <w:szCs w:val="24"/>
          <w:lang w:val="az-Latn-AZ"/>
        </w:rPr>
        <w:t>[</w:t>
      </w:r>
      <w:r w:rsidR="00A90EC2" w:rsidRPr="00CB17ED">
        <w:rPr>
          <w:rFonts w:eastAsia="Arial Unicode MS"/>
          <w:sz w:val="24"/>
          <w:szCs w:val="24"/>
          <w:lang w:val="az-Latn-AZ"/>
        </w:rPr>
        <w:t>8, 9</w:t>
      </w:r>
      <w:r w:rsidR="00013525" w:rsidRPr="00CB17ED">
        <w:rPr>
          <w:rFonts w:eastAsia="Arial Unicode MS"/>
          <w:sz w:val="24"/>
          <w:szCs w:val="24"/>
          <w:lang w:val="az-Latn-AZ"/>
        </w:rPr>
        <w:t xml:space="preserve">]. Sintez üçün 1 mol </w:t>
      </w:r>
      <w:r w:rsidR="00266C10" w:rsidRPr="00CB17ED">
        <w:rPr>
          <w:rFonts w:eastAsia="Arial Unicode MS"/>
          <w:sz w:val="24"/>
          <w:szCs w:val="24"/>
          <w:lang w:val="az-Latn-AZ"/>
        </w:rPr>
        <w:t xml:space="preserve">imidazolin </w:t>
      </w:r>
      <w:r w:rsidR="00013525" w:rsidRPr="00CB17ED">
        <w:rPr>
          <w:rFonts w:eastAsia="Arial Unicode MS"/>
          <w:sz w:val="24"/>
          <w:szCs w:val="24"/>
          <w:lang w:val="az-Latn-AZ"/>
        </w:rPr>
        <w:t>izopropil spirtində</w:t>
      </w:r>
      <w:r w:rsidR="00490C52" w:rsidRPr="00CB17ED">
        <w:rPr>
          <w:rFonts w:eastAsia="Arial Unicode MS"/>
          <w:sz w:val="24"/>
          <w:szCs w:val="24"/>
          <w:lang w:val="az-Latn-AZ"/>
        </w:rPr>
        <w:t xml:space="preserve"> </w:t>
      </w:r>
      <w:r w:rsidR="00013525" w:rsidRPr="00CB17ED">
        <w:rPr>
          <w:rFonts w:eastAsia="Arial Unicode MS"/>
          <w:sz w:val="24"/>
          <w:szCs w:val="24"/>
          <w:lang w:val="az-Latn-AZ"/>
        </w:rPr>
        <w:t>(</w:t>
      </w:r>
      <w:r w:rsidR="00320DD7" w:rsidRPr="00CB17ED">
        <w:rPr>
          <w:rFonts w:eastAsia="Arial Unicode MS"/>
          <w:sz w:val="24"/>
          <w:szCs w:val="24"/>
          <w:lang w:val="az-Latn-AZ"/>
        </w:rPr>
        <w:t>ГОСТ</w:t>
      </w:r>
      <w:r w:rsidR="00FE42ED" w:rsidRPr="00CB17ED">
        <w:rPr>
          <w:rFonts w:eastAsia="Arial Unicode MS"/>
          <w:sz w:val="24"/>
          <w:szCs w:val="24"/>
          <w:lang w:val="az-Latn-AZ"/>
        </w:rPr>
        <w:t xml:space="preserve"> 9805–</w:t>
      </w:r>
      <w:r w:rsidR="00490C52" w:rsidRPr="00CB17ED">
        <w:rPr>
          <w:rFonts w:eastAsia="Arial Unicode MS"/>
          <w:sz w:val="24"/>
          <w:szCs w:val="24"/>
          <w:lang w:val="az-Latn-AZ"/>
        </w:rPr>
        <w:t>84</w:t>
      </w:r>
      <w:r w:rsidR="00013525" w:rsidRPr="00CB17ED">
        <w:rPr>
          <w:rFonts w:eastAsia="Arial Unicode MS"/>
          <w:sz w:val="24"/>
          <w:szCs w:val="24"/>
          <w:lang w:val="az-Latn-AZ"/>
        </w:rPr>
        <w:t>) həll edilib kolbaya tökülür və üzərinə</w:t>
      </w:r>
      <w:r w:rsidR="00C46910" w:rsidRPr="00CB17ED">
        <w:rPr>
          <w:rFonts w:eastAsia="Arial Unicode MS"/>
          <w:sz w:val="24"/>
          <w:szCs w:val="24"/>
          <w:lang w:val="az-Latn-AZ"/>
        </w:rPr>
        <w:t xml:space="preserve"> 1</w:t>
      </w:r>
      <w:r w:rsidR="00013525" w:rsidRPr="00CB17ED">
        <w:rPr>
          <w:rFonts w:eastAsia="Arial Unicode MS"/>
          <w:sz w:val="24"/>
          <w:szCs w:val="24"/>
          <w:lang w:val="az-Latn-AZ"/>
        </w:rPr>
        <w:t xml:space="preserve"> mol </w:t>
      </w:r>
      <w:r w:rsidR="00C46910" w:rsidRPr="00CB17ED">
        <w:rPr>
          <w:rFonts w:eastAsia="Arial Unicode MS"/>
          <w:sz w:val="24"/>
          <w:szCs w:val="24"/>
          <w:lang w:val="az-Latn-AZ"/>
        </w:rPr>
        <w:t>allil</w:t>
      </w:r>
      <w:r w:rsidR="00013525" w:rsidRPr="00CB17ED">
        <w:rPr>
          <w:rFonts w:eastAsia="Arial Unicode MS"/>
          <w:sz w:val="24"/>
          <w:szCs w:val="24"/>
          <w:lang w:val="az-Latn-AZ"/>
        </w:rPr>
        <w:t>bromid</w:t>
      </w:r>
      <w:r w:rsidR="00F11A7E" w:rsidRPr="00CB17ED">
        <w:rPr>
          <w:rFonts w:eastAsia="Arial Unicode MS"/>
          <w:sz w:val="24"/>
          <w:szCs w:val="24"/>
          <w:lang w:val="az-Latn-AZ"/>
        </w:rPr>
        <w:t xml:space="preserve"> (CAS NR </w:t>
      </w:r>
      <w:r w:rsidR="00C46910" w:rsidRPr="00CB17ED">
        <w:rPr>
          <w:rFonts w:eastAsia="Arial Unicode MS"/>
          <w:sz w:val="24"/>
          <w:szCs w:val="24"/>
          <w:lang w:val="az-Latn-AZ"/>
        </w:rPr>
        <w:t>106-95-6</w:t>
      </w:r>
      <w:r w:rsidR="00F11A7E" w:rsidRPr="00CB17ED">
        <w:rPr>
          <w:rFonts w:eastAsia="Arial Unicode MS"/>
          <w:sz w:val="24"/>
          <w:szCs w:val="24"/>
          <w:lang w:val="az-Latn-AZ"/>
        </w:rPr>
        <w:t>)</w:t>
      </w:r>
      <w:r w:rsidR="00013525" w:rsidRPr="00CB17ED">
        <w:rPr>
          <w:rFonts w:eastAsia="Arial Unicode MS"/>
          <w:sz w:val="24"/>
          <w:szCs w:val="24"/>
          <w:lang w:val="az-Latn-AZ"/>
        </w:rPr>
        <w:t xml:space="preserve"> əlavə edilir. Reaksiya 50–60</w:t>
      </w:r>
      <w:r w:rsidR="00013525" w:rsidRPr="00CB17ED">
        <w:rPr>
          <w:rFonts w:eastAsia="Arial Unicode MS"/>
          <w:sz w:val="24"/>
          <w:szCs w:val="24"/>
          <w:vertAlign w:val="superscript"/>
          <w:lang w:val="az-Latn-AZ"/>
        </w:rPr>
        <w:t>o</w:t>
      </w:r>
      <w:r w:rsidR="00013525" w:rsidRPr="00CB17ED">
        <w:rPr>
          <w:rFonts w:eastAsia="Arial Unicode MS"/>
          <w:sz w:val="24"/>
          <w:szCs w:val="24"/>
          <w:lang w:val="az-Latn-AZ"/>
        </w:rPr>
        <w:t xml:space="preserve">C temperaturda 3 saat qarışdırılmaqla aparılır. Həlledici kimi 25 ml izopropil spirtindən istifadə edilir. </w:t>
      </w:r>
    </w:p>
    <w:p w:rsidR="009B2A3F" w:rsidRPr="00CB17ED" w:rsidRDefault="00457A79" w:rsidP="00CB17ED">
      <w:pPr>
        <w:tabs>
          <w:tab w:val="left" w:pos="1843"/>
        </w:tabs>
        <w:spacing w:line="240" w:lineRule="auto"/>
        <w:ind w:firstLine="567"/>
        <w:rPr>
          <w:rFonts w:eastAsia="Arial Unicode MS"/>
          <w:sz w:val="24"/>
          <w:szCs w:val="24"/>
          <w:lang w:val="az-Latn-AZ" w:eastAsia="en-US"/>
        </w:rPr>
      </w:pPr>
      <w:r w:rsidRPr="00CB17ED">
        <w:rPr>
          <w:rFonts w:eastAsia="Arial Unicode MS"/>
          <w:sz w:val="24"/>
          <w:szCs w:val="24"/>
          <w:lang w:val="az-Latn-AZ" w:eastAsia="en-US"/>
        </w:rPr>
        <w:t xml:space="preserve">Sintez edilmiş kompleksin quruluşu </w:t>
      </w:r>
      <w:r w:rsidR="00864C23" w:rsidRPr="00CB17ED">
        <w:rPr>
          <w:rFonts w:eastAsia="Arial Unicode MS"/>
          <w:sz w:val="24"/>
          <w:szCs w:val="24"/>
          <w:lang w:val="az-Latn-AZ" w:eastAsia="en-US"/>
        </w:rPr>
        <w:t>infraqırmızı (İQ) spektroskopik üsulla təsdiq edilmiş</w:t>
      </w:r>
      <w:r w:rsidRPr="00CB17ED">
        <w:rPr>
          <w:rFonts w:eastAsia="Arial Unicode MS"/>
          <w:sz w:val="24"/>
          <w:szCs w:val="24"/>
          <w:lang w:val="az-Latn-AZ" w:eastAsia="en-US"/>
        </w:rPr>
        <w:t xml:space="preserve"> və</w:t>
      </w:r>
      <w:r w:rsidR="00013525" w:rsidRPr="00CB17ED">
        <w:rPr>
          <w:rFonts w:eastAsia="Arial Unicode MS"/>
          <w:sz w:val="24"/>
          <w:szCs w:val="24"/>
          <w:lang w:val="az-Latn-AZ" w:eastAsia="en-US"/>
        </w:rPr>
        <w:t xml:space="preserve"> </w:t>
      </w:r>
      <w:r w:rsidR="009B2A3F" w:rsidRPr="00CB17ED">
        <w:rPr>
          <w:rFonts w:eastAsia="Arial Unicode MS"/>
          <w:sz w:val="24"/>
          <w:szCs w:val="24"/>
          <w:lang w:val="az-Latn-AZ" w:eastAsia="en-US"/>
        </w:rPr>
        <w:t>şəkil</w:t>
      </w:r>
      <w:r w:rsidRPr="00CB17ED">
        <w:rPr>
          <w:rFonts w:eastAsia="Arial Unicode MS"/>
          <w:sz w:val="24"/>
          <w:szCs w:val="24"/>
          <w:lang w:val="az-Latn-AZ" w:eastAsia="en-US"/>
        </w:rPr>
        <w:t xml:space="preserve"> 1-də verilmişdir. </w:t>
      </w:r>
    </w:p>
    <w:p w:rsidR="00CE4610" w:rsidRPr="00CB17ED" w:rsidRDefault="009B2A3F" w:rsidP="00CB17ED">
      <w:pPr>
        <w:tabs>
          <w:tab w:val="left" w:pos="1843"/>
        </w:tabs>
        <w:spacing w:line="240" w:lineRule="auto"/>
        <w:ind w:firstLine="567"/>
        <w:jc w:val="center"/>
        <w:rPr>
          <w:rFonts w:eastAsia="Arial Unicode MS"/>
          <w:sz w:val="24"/>
          <w:szCs w:val="24"/>
          <w:lang w:val="az-Latn-AZ" w:eastAsia="en-US"/>
        </w:rPr>
      </w:pPr>
      <w:r w:rsidRPr="00CB17ED">
        <w:rPr>
          <w:rFonts w:eastAsia="Arial Unicode MS"/>
          <w:noProof/>
          <w:sz w:val="24"/>
          <w:szCs w:val="24"/>
        </w:rPr>
        <w:drawing>
          <wp:inline distT="0" distB="0" distL="0" distR="0">
            <wp:extent cx="3513807" cy="2333625"/>
            <wp:effectExtent l="19050" t="0" r="0" b="0"/>
            <wp:docPr id="2" name="Рисунок 1" descr="F:\NDİ allil brom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F:\NDİ allil bromid.png"/>
                    <pic:cNvPicPr>
                      <a:picLocks noChangeAspect="1" noChangeArrowheads="1"/>
                    </pic:cNvPicPr>
                  </pic:nvPicPr>
                  <pic:blipFill>
                    <a:blip r:embed="rId11" cstate="print">
                      <a:lum/>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598" t="3216" r="-1" b="7849"/>
                    <a:stretch>
                      <a:fillRect/>
                    </a:stretch>
                  </pic:blipFill>
                  <pic:spPr>
                    <a:xfrm>
                      <a:off x="0" y="0"/>
                      <a:ext cx="3531150" cy="2345143"/>
                    </a:xfrm>
                    <a:prstGeom prst="rect">
                      <a:avLst/>
                    </a:prstGeom>
                    <a:noFill/>
                    <a:ln>
                      <a:noFill/>
                    </a:ln>
                  </pic:spPr>
                </pic:pic>
              </a:graphicData>
            </a:graphic>
          </wp:inline>
        </w:drawing>
      </w:r>
    </w:p>
    <w:p w:rsidR="00CE4610" w:rsidRPr="00CB17ED" w:rsidRDefault="00CE4610" w:rsidP="00CB17ED">
      <w:pPr>
        <w:spacing w:line="240" w:lineRule="auto"/>
        <w:ind w:right="-710"/>
        <w:jc w:val="center"/>
        <w:rPr>
          <w:rFonts w:eastAsia="Times New Roman"/>
          <w:b/>
          <w:kern w:val="0"/>
          <w:sz w:val="24"/>
          <w:szCs w:val="24"/>
          <w:lang w:val="az-Latn-AZ" w:eastAsia="tr-TR"/>
        </w:rPr>
      </w:pPr>
      <w:r w:rsidRPr="00CB17ED">
        <w:rPr>
          <w:rFonts w:eastAsia="Times New Roman"/>
          <w:b/>
          <w:kern w:val="0"/>
          <w:sz w:val="24"/>
          <w:szCs w:val="24"/>
          <w:lang w:val="az-Latn-AZ" w:eastAsia="tr-TR"/>
        </w:rPr>
        <w:t>Şəkil 1. NDİ + C</w:t>
      </w:r>
      <w:r w:rsidRPr="00CB17ED">
        <w:rPr>
          <w:rFonts w:eastAsia="Times New Roman"/>
          <w:b/>
          <w:kern w:val="0"/>
          <w:sz w:val="24"/>
          <w:szCs w:val="24"/>
          <w:vertAlign w:val="subscript"/>
          <w:lang w:val="az-Latn-AZ" w:eastAsia="tr-TR"/>
        </w:rPr>
        <w:t>3</w:t>
      </w:r>
      <w:r w:rsidRPr="00CB17ED">
        <w:rPr>
          <w:rFonts w:eastAsia="Times New Roman"/>
          <w:b/>
          <w:kern w:val="0"/>
          <w:sz w:val="24"/>
          <w:szCs w:val="24"/>
          <w:lang w:val="az-Latn-AZ" w:eastAsia="tr-TR"/>
        </w:rPr>
        <w:t>H</w:t>
      </w:r>
      <w:r w:rsidRPr="00CB17ED">
        <w:rPr>
          <w:rFonts w:eastAsia="Times New Roman"/>
          <w:b/>
          <w:kern w:val="0"/>
          <w:sz w:val="24"/>
          <w:szCs w:val="24"/>
          <w:vertAlign w:val="subscript"/>
          <w:lang w:val="az-Latn-AZ" w:eastAsia="tr-TR"/>
        </w:rPr>
        <w:t>5</w:t>
      </w:r>
      <w:r w:rsidRPr="00CB17ED">
        <w:rPr>
          <w:rFonts w:eastAsia="Times New Roman"/>
          <w:b/>
          <w:kern w:val="0"/>
          <w:sz w:val="24"/>
          <w:szCs w:val="24"/>
          <w:lang w:val="az-Latn-AZ" w:eastAsia="tr-TR"/>
        </w:rPr>
        <w:t>Br kompleksinin İQ spektri</w:t>
      </w:r>
    </w:p>
    <w:p w:rsidR="002331E5" w:rsidRPr="00CB17ED" w:rsidRDefault="00457A79" w:rsidP="00CB17ED">
      <w:pPr>
        <w:tabs>
          <w:tab w:val="left" w:pos="1843"/>
        </w:tabs>
        <w:spacing w:line="240" w:lineRule="auto"/>
        <w:ind w:firstLine="567"/>
        <w:rPr>
          <w:rFonts w:eastAsia="Arial Unicode MS"/>
          <w:sz w:val="24"/>
          <w:szCs w:val="24"/>
          <w:lang w:val="az-Latn-AZ" w:eastAsia="en-US"/>
        </w:rPr>
      </w:pPr>
      <w:r w:rsidRPr="00CB17ED">
        <w:rPr>
          <w:rFonts w:eastAsia="Arial Unicode MS"/>
          <w:sz w:val="24"/>
          <w:szCs w:val="24"/>
          <w:lang w:val="az-Latn-AZ" w:eastAsia="en-US"/>
        </w:rPr>
        <w:t>Kompleksin İQ spektri aşağıdakı udulma zolaqlarına malikdir:</w:t>
      </w:r>
    </w:p>
    <w:p w:rsidR="00C46910" w:rsidRPr="00CB17ED" w:rsidRDefault="00C46910" w:rsidP="00CB17ED">
      <w:pPr>
        <w:tabs>
          <w:tab w:val="left" w:pos="1843"/>
        </w:tabs>
        <w:spacing w:line="240" w:lineRule="auto"/>
        <w:ind w:firstLine="567"/>
        <w:rPr>
          <w:rFonts w:eastAsia="Arial Unicode MS"/>
          <w:sz w:val="24"/>
          <w:szCs w:val="24"/>
          <w:lang w:val="az-Latn-AZ" w:eastAsia="en-US"/>
        </w:rPr>
      </w:pPr>
      <w:r w:rsidRPr="00CB17ED">
        <w:rPr>
          <w:rFonts w:eastAsia="Arial Unicode MS"/>
          <w:sz w:val="24"/>
          <w:szCs w:val="24"/>
          <w:lang w:val="az-Latn-AZ" w:eastAsia="en-US"/>
        </w:rPr>
        <w:t>1372, 1448 sm</w:t>
      </w:r>
      <w:r w:rsidRPr="00CB17ED">
        <w:rPr>
          <w:rFonts w:eastAsia="Arial Unicode MS"/>
          <w:sz w:val="24"/>
          <w:szCs w:val="24"/>
          <w:vertAlign w:val="superscript"/>
          <w:lang w:val="az-Latn-AZ" w:eastAsia="en-US"/>
        </w:rPr>
        <w:t>–1</w:t>
      </w:r>
      <w:r w:rsidRPr="00CB17ED">
        <w:rPr>
          <w:rFonts w:eastAsia="Arial Unicode MS"/>
          <w:sz w:val="24"/>
          <w:szCs w:val="24"/>
          <w:lang w:val="az-Latn-AZ" w:eastAsia="en-US"/>
        </w:rPr>
        <w:t xml:space="preserve"> deformasiya və 2929, 2965 sm</w:t>
      </w:r>
      <w:r w:rsidRPr="00CB17ED">
        <w:rPr>
          <w:rFonts w:eastAsia="Arial Unicode MS"/>
          <w:sz w:val="24"/>
          <w:szCs w:val="24"/>
          <w:vertAlign w:val="superscript"/>
          <w:lang w:val="az-Latn-AZ" w:eastAsia="en-US"/>
        </w:rPr>
        <w:t>–1</w:t>
      </w:r>
      <w:r w:rsidRPr="00CB17ED">
        <w:rPr>
          <w:rFonts w:eastAsia="Arial Unicode MS"/>
          <w:sz w:val="24"/>
          <w:szCs w:val="24"/>
          <w:lang w:val="az-Latn-AZ" w:eastAsia="en-US"/>
        </w:rPr>
        <w:t xml:space="preserve"> valent rə</w:t>
      </w:r>
      <w:r w:rsidR="00645F13" w:rsidRPr="00CB17ED">
        <w:rPr>
          <w:rFonts w:eastAsia="Arial Unicode MS"/>
          <w:sz w:val="24"/>
          <w:szCs w:val="24"/>
          <w:lang w:val="az-Latn-AZ" w:eastAsia="en-US"/>
        </w:rPr>
        <w:t>qsi –</w:t>
      </w:r>
      <w:r w:rsidRPr="00CB17ED">
        <w:rPr>
          <w:rFonts w:eastAsia="Arial Unicode MS"/>
          <w:sz w:val="24"/>
          <w:szCs w:val="24"/>
          <w:lang w:val="az-Latn-AZ" w:eastAsia="en-US"/>
        </w:rPr>
        <w:t xml:space="preserve"> </w:t>
      </w:r>
      <w:r w:rsidR="00645F13" w:rsidRPr="00CB17ED">
        <w:rPr>
          <w:rFonts w:eastAsia="Arial Unicode MS"/>
          <w:sz w:val="24"/>
          <w:szCs w:val="24"/>
          <w:lang w:val="az-Latn-AZ" w:eastAsia="en-US"/>
        </w:rPr>
        <w:t>CH</w:t>
      </w:r>
      <w:r w:rsidR="00645F13" w:rsidRPr="00CB17ED">
        <w:rPr>
          <w:rFonts w:eastAsia="Arial Unicode MS"/>
          <w:sz w:val="24"/>
          <w:szCs w:val="24"/>
          <w:vertAlign w:val="subscript"/>
          <w:lang w:val="az-Latn-AZ" w:eastAsia="en-US"/>
        </w:rPr>
        <w:t>2</w:t>
      </w:r>
      <w:r w:rsidR="00645F13" w:rsidRPr="00CB17ED">
        <w:rPr>
          <w:rFonts w:eastAsia="Arial Unicode MS"/>
          <w:sz w:val="24"/>
          <w:szCs w:val="24"/>
          <w:lang w:val="az-Latn-AZ" w:eastAsia="en-US"/>
        </w:rPr>
        <w:t xml:space="preserve"> və CH</w:t>
      </w:r>
      <w:r w:rsidR="00645F13" w:rsidRPr="00CB17ED">
        <w:rPr>
          <w:rFonts w:eastAsia="Arial Unicode MS"/>
          <w:sz w:val="24"/>
          <w:szCs w:val="24"/>
          <w:vertAlign w:val="subscript"/>
          <w:lang w:val="az-Latn-AZ" w:eastAsia="en-US"/>
        </w:rPr>
        <w:t>3</w:t>
      </w:r>
      <w:r w:rsidR="00645F13" w:rsidRPr="00CB17ED">
        <w:rPr>
          <w:rFonts w:eastAsia="Arial Unicode MS"/>
          <w:sz w:val="24"/>
          <w:szCs w:val="24"/>
          <w:lang w:val="az-Latn-AZ" w:eastAsia="en-US"/>
        </w:rPr>
        <w:t xml:space="preserve"> qruplarının </w:t>
      </w:r>
      <w:r w:rsidRPr="00CB17ED">
        <w:rPr>
          <w:rFonts w:eastAsia="Arial Unicode MS"/>
          <w:sz w:val="24"/>
          <w:szCs w:val="24"/>
          <w:lang w:val="az-Latn-AZ" w:eastAsia="en-US"/>
        </w:rPr>
        <w:t>C-H rabitəsinin, 1641 sm</w:t>
      </w:r>
      <w:r w:rsidRPr="00CB17ED">
        <w:rPr>
          <w:rFonts w:eastAsia="Arial Unicode MS"/>
          <w:sz w:val="24"/>
          <w:szCs w:val="24"/>
          <w:vertAlign w:val="superscript"/>
          <w:lang w:val="az-Latn-AZ" w:eastAsia="en-US"/>
        </w:rPr>
        <w:t>–1</w:t>
      </w:r>
      <w:r w:rsidRPr="00CB17ED">
        <w:rPr>
          <w:rFonts w:eastAsia="Arial Unicode MS"/>
          <w:sz w:val="24"/>
          <w:szCs w:val="24"/>
          <w:lang w:val="az-Latn-AZ" w:eastAsia="en-US"/>
        </w:rPr>
        <w:t xml:space="preserve"> C=N rabitəsinin valent rəqsi, 1543 sm</w:t>
      </w:r>
      <w:r w:rsidRPr="00CB17ED">
        <w:rPr>
          <w:rFonts w:eastAsia="Arial Unicode MS"/>
          <w:sz w:val="24"/>
          <w:szCs w:val="24"/>
          <w:vertAlign w:val="superscript"/>
          <w:lang w:val="az-Latn-AZ" w:eastAsia="en-US"/>
        </w:rPr>
        <w:t xml:space="preserve">–1 </w:t>
      </w:r>
      <w:r w:rsidRPr="00CB17ED">
        <w:rPr>
          <w:rFonts w:eastAsia="Arial Unicode MS"/>
          <w:sz w:val="24"/>
          <w:szCs w:val="24"/>
          <w:lang w:val="az-Latn-AZ" w:eastAsia="en-US"/>
        </w:rPr>
        <w:t>deformasiya və 3270 sm</w:t>
      </w:r>
      <w:r w:rsidRPr="00CB17ED">
        <w:rPr>
          <w:rFonts w:eastAsia="Arial Unicode MS"/>
          <w:sz w:val="24"/>
          <w:szCs w:val="24"/>
          <w:vertAlign w:val="superscript"/>
          <w:lang w:val="az-Latn-AZ" w:eastAsia="en-US"/>
        </w:rPr>
        <w:t>–1</w:t>
      </w:r>
      <w:r w:rsidRPr="00CB17ED">
        <w:rPr>
          <w:rFonts w:eastAsia="Arial Unicode MS"/>
          <w:sz w:val="24"/>
          <w:szCs w:val="24"/>
          <w:lang w:val="az-Latn-AZ" w:eastAsia="en-US"/>
        </w:rPr>
        <w:t xml:space="preserve"> valent rəqsi N-H rabitəsinin, 1289 sm</w:t>
      </w:r>
      <w:r w:rsidRPr="00CB17ED">
        <w:rPr>
          <w:rFonts w:eastAsia="Arial Unicode MS"/>
          <w:sz w:val="24"/>
          <w:szCs w:val="24"/>
          <w:vertAlign w:val="superscript"/>
          <w:lang w:val="az-Latn-AZ" w:eastAsia="en-US"/>
        </w:rPr>
        <w:t>–1</w:t>
      </w:r>
      <w:r w:rsidRPr="00CB17ED">
        <w:rPr>
          <w:rFonts w:eastAsia="Arial Unicode MS"/>
          <w:sz w:val="24"/>
          <w:szCs w:val="24"/>
          <w:lang w:val="az-Latn-AZ" w:eastAsia="en-US"/>
        </w:rPr>
        <w:t xml:space="preserve"> C-N rabitəsinin valent rə</w:t>
      </w:r>
      <w:r w:rsidR="00CE4610" w:rsidRPr="00CB17ED">
        <w:rPr>
          <w:rFonts w:eastAsia="Arial Unicode MS"/>
          <w:sz w:val="24"/>
          <w:szCs w:val="24"/>
          <w:lang w:val="az-Latn-AZ" w:eastAsia="en-US"/>
        </w:rPr>
        <w:t>qsi, 2531</w:t>
      </w:r>
      <w:r w:rsidRPr="00CB17ED">
        <w:rPr>
          <w:rFonts w:eastAsia="Arial Unicode MS"/>
          <w:sz w:val="24"/>
          <w:szCs w:val="24"/>
          <w:lang w:val="az-Latn-AZ" w:eastAsia="en-US"/>
        </w:rPr>
        <w:t xml:space="preserve"> sm</w:t>
      </w:r>
      <w:r w:rsidRPr="00CB17ED">
        <w:rPr>
          <w:rFonts w:eastAsia="Arial Unicode MS"/>
          <w:sz w:val="24"/>
          <w:szCs w:val="24"/>
          <w:vertAlign w:val="superscript"/>
          <w:lang w:val="az-Latn-AZ" w:eastAsia="en-US"/>
        </w:rPr>
        <w:t>–1</w:t>
      </w:r>
      <w:r w:rsidRPr="00CB17ED">
        <w:rPr>
          <w:rFonts w:eastAsia="Arial Unicode MS"/>
          <w:sz w:val="24"/>
          <w:szCs w:val="24"/>
          <w:lang w:val="az-Latn-AZ" w:eastAsia="en-US"/>
        </w:rPr>
        <w:t xml:space="preserve"> isə ammonium zolağıdır.</w:t>
      </w:r>
    </w:p>
    <w:p w:rsidR="00C46910" w:rsidRPr="00CB17ED" w:rsidRDefault="00C46910" w:rsidP="00CB17ED">
      <w:pPr>
        <w:widowControl w:val="0"/>
        <w:spacing w:line="240" w:lineRule="auto"/>
        <w:ind w:firstLine="567"/>
        <w:rPr>
          <w:rFonts w:eastAsia="Arial Unicode MS"/>
          <w:sz w:val="24"/>
          <w:szCs w:val="24"/>
          <w:lang w:val="az-Latn-AZ"/>
        </w:rPr>
      </w:pPr>
      <w:r w:rsidRPr="00CB17ED">
        <w:rPr>
          <w:sz w:val="24"/>
          <w:szCs w:val="24"/>
          <w:lang w:val="az-Latn-AZ"/>
        </w:rPr>
        <w:t xml:space="preserve">Alınmış kompleksin </w:t>
      </w:r>
      <w:r w:rsidRPr="00CB17ED">
        <w:rPr>
          <w:rFonts w:eastAsia="Arial Unicode MS"/>
          <w:sz w:val="24"/>
          <w:szCs w:val="24"/>
          <w:lang w:val="az-Latn-AZ"/>
        </w:rPr>
        <w:t>H</w:t>
      </w:r>
      <w:r w:rsidRPr="00CB17ED">
        <w:rPr>
          <w:rFonts w:eastAsia="Arial Unicode MS"/>
          <w:sz w:val="24"/>
          <w:szCs w:val="24"/>
          <w:vertAlign w:val="subscript"/>
          <w:lang w:val="az-Latn-AZ"/>
        </w:rPr>
        <w:t>2</w:t>
      </w:r>
      <w:r w:rsidRPr="00CB17ED">
        <w:rPr>
          <w:rFonts w:eastAsia="Arial Unicode MS"/>
          <w:sz w:val="24"/>
          <w:szCs w:val="24"/>
          <w:lang w:val="az-Latn-AZ"/>
        </w:rPr>
        <w:t xml:space="preserve">S </w:t>
      </w:r>
      <w:r w:rsidR="00295447" w:rsidRPr="00CB17ED">
        <w:rPr>
          <w:rFonts w:eastAsia="Arial Unicode MS"/>
          <w:sz w:val="24"/>
          <w:szCs w:val="24"/>
          <w:lang w:val="az-Latn-AZ"/>
        </w:rPr>
        <w:t>korroziyasının korroziya sürətinə təsiri,</w:t>
      </w:r>
      <w:r w:rsidRPr="00CB17ED">
        <w:rPr>
          <w:rFonts w:eastAsia="Arial Unicode MS"/>
          <w:sz w:val="24"/>
          <w:szCs w:val="24"/>
          <w:lang w:val="az-Latn-AZ"/>
        </w:rPr>
        <w:t xml:space="preserve"> </w:t>
      </w:r>
      <w:r w:rsidR="00295447" w:rsidRPr="00CB17ED">
        <w:rPr>
          <w:rFonts w:eastAsia="Arial Unicode MS"/>
          <w:sz w:val="24"/>
          <w:szCs w:val="24"/>
          <w:lang w:val="az-Latn-AZ"/>
        </w:rPr>
        <w:t xml:space="preserve">korroziyaya </w:t>
      </w:r>
      <w:r w:rsidRPr="00CB17ED">
        <w:rPr>
          <w:rFonts w:eastAsia="Arial Unicode MS"/>
          <w:sz w:val="24"/>
          <w:szCs w:val="24"/>
          <w:lang w:val="az-Latn-AZ"/>
        </w:rPr>
        <w:t xml:space="preserve">qarşı mühafizə effekti </w:t>
      </w:r>
      <w:r w:rsidR="00295447" w:rsidRPr="00CB17ED">
        <w:rPr>
          <w:rFonts w:eastAsia="Arial Unicode MS"/>
          <w:sz w:val="24"/>
          <w:szCs w:val="24"/>
          <w:lang w:val="az-Latn-AZ"/>
        </w:rPr>
        <w:t>təyin edilmişdir.</w:t>
      </w:r>
      <w:r w:rsidR="00CE4610" w:rsidRPr="00CB17ED">
        <w:rPr>
          <w:rFonts w:eastAsia="Arial Unicode MS"/>
          <w:sz w:val="24"/>
          <w:szCs w:val="24"/>
          <w:lang w:val="az-Latn-AZ"/>
        </w:rPr>
        <w:t xml:space="preserve"> </w:t>
      </w:r>
    </w:p>
    <w:p w:rsidR="008C189A" w:rsidRPr="00CB17ED" w:rsidRDefault="008C189A" w:rsidP="00CB17ED">
      <w:pPr>
        <w:spacing w:line="240" w:lineRule="auto"/>
        <w:ind w:firstLine="540"/>
        <w:rPr>
          <w:sz w:val="24"/>
          <w:szCs w:val="24"/>
          <w:lang w:val="az-Latn-AZ"/>
        </w:rPr>
      </w:pPr>
      <w:r w:rsidRPr="00CB17ED">
        <w:rPr>
          <w:sz w:val="24"/>
          <w:szCs w:val="24"/>
          <w:lang w:val="az-Latn-AZ"/>
        </w:rPr>
        <w:t>Təcrübə aşağıdakı metodika üzrə aparılmışdır:</w:t>
      </w:r>
    </w:p>
    <w:p w:rsidR="00C1203E" w:rsidRPr="00CB17ED" w:rsidRDefault="00C1203E" w:rsidP="00CB17ED">
      <w:pPr>
        <w:spacing w:line="240" w:lineRule="auto"/>
        <w:ind w:firstLine="540"/>
        <w:rPr>
          <w:sz w:val="24"/>
          <w:szCs w:val="24"/>
          <w:lang w:val="az-Latn-AZ"/>
        </w:rPr>
      </w:pPr>
      <w:r w:rsidRPr="00CB17ED">
        <w:rPr>
          <w:sz w:val="24"/>
          <w:szCs w:val="24"/>
          <w:lang w:val="az-Latn-AZ"/>
        </w:rPr>
        <w:t xml:space="preserve">Polad metalın hidrogen sulfidli mühitdə korroziyası aşağıdakı üsulla tədqiq olunmuşdur. Əvvəlcə 2×4×0,4 sm  ölçüdə “Cт - </w:t>
      </w:r>
      <w:smartTag w:uri="urn:schemas-microsoft-com:office:smarttags" w:element="metricconverter">
        <w:smartTagPr>
          <w:attr w:name="ProductID" w:val="3”"/>
        </w:smartTagPr>
        <w:r w:rsidRPr="00CB17ED">
          <w:rPr>
            <w:sz w:val="24"/>
            <w:szCs w:val="24"/>
            <w:lang w:val="az-Latn-AZ"/>
          </w:rPr>
          <w:t>3”</w:t>
        </w:r>
      </w:smartTag>
      <w:r w:rsidR="00CE4610" w:rsidRPr="00CB17ED">
        <w:rPr>
          <w:sz w:val="24"/>
          <w:szCs w:val="24"/>
          <w:lang w:val="az-Latn-AZ"/>
        </w:rPr>
        <w:t xml:space="preserve"> </w:t>
      </w:r>
      <w:r w:rsidRPr="00CB17ED">
        <w:rPr>
          <w:sz w:val="24"/>
          <w:szCs w:val="24"/>
          <w:lang w:val="az-Latn-AZ"/>
        </w:rPr>
        <w:t>markalı polad lövhələr şlifləyici dəzgah vasitəsilə şliflənir. Onun səthi aseton və spirtlə təmizləndikdən sonra analitik tərəzidə çəkilir. Hər təcrübədə 3 ədəd lövhə istifadə edilir. Kerosinlə 1:9 həcm nisbətindəki hidrogen sulfidli suyun qarışığı bir litrlik ağzı kip bağlanan qablara doldurulur. Hidrogen sulfidin suda olan miqdarı titrləmə yolu ilə müəyyən olunur və əsasən 500 mq/l təşkil etməlidir. Əvvəlcədən şliflənmiş üç ədəd polad lövhələr təcrübə aparılacaq birlitrlik qabdan qarmaqlar vasitəsilə asılır. Hidrogen sulfidli suyun kerosinlə qarışığı maqnit qarışdırıcının köməyi ilə eynicinsli mühit əmələ gətirmək şərti ilə qarışdırılır. Təcrübələr həm inhibitorsuz  (boş), həm də inhibitorun iştirakı ilə müqayisəli şəkildə  paralel olaraq eyni şəraitdə aparılır. Reagenlərin inhibitorluq xassəsi otaq temperaturunda 6 saat müddətində aparılır.</w:t>
      </w:r>
    </w:p>
    <w:p w:rsidR="00C1203E" w:rsidRPr="00CB17ED" w:rsidRDefault="00C1203E" w:rsidP="00CB17ED">
      <w:pPr>
        <w:spacing w:line="240" w:lineRule="auto"/>
        <w:ind w:firstLine="540"/>
        <w:rPr>
          <w:sz w:val="24"/>
          <w:szCs w:val="24"/>
          <w:lang w:val="az-Latn-AZ"/>
        </w:rPr>
      </w:pPr>
      <w:r w:rsidRPr="00CB17ED">
        <w:rPr>
          <w:sz w:val="24"/>
          <w:szCs w:val="24"/>
          <w:lang w:val="az-Latn-AZ"/>
        </w:rPr>
        <w:lastRenderedPageBreak/>
        <w:t xml:space="preserve"> Təcrübə başa çatdıqdan sonra polad nümunələr mühitdən çıxarılır və üzərindəki korroziya məhsullarından təmizlənir. Bunun üçün lövhələr 10%-li HCl və 40%-li formalindən hazırlanmış məhlulda pambıqla təmizlənir, axar suda yuyulur və asetonda qurudulur. Təcrübədən əvvəl və sonra lövhələr sabit çəkiyə gəlmək üçün eksikatorda 10-12 saat saxlanılır. Daha sonra lövhələr yenidən tərəzidə çəkilir. Metal itkisi aşağıdakı düstur ilə hesablanır: </w:t>
      </w:r>
    </w:p>
    <w:p w:rsidR="00C1203E" w:rsidRPr="00CB17ED" w:rsidRDefault="00C1203E" w:rsidP="00CB17ED">
      <w:pPr>
        <w:spacing w:line="240" w:lineRule="auto"/>
        <w:ind w:firstLine="540"/>
        <w:jc w:val="center"/>
        <w:rPr>
          <w:sz w:val="24"/>
          <w:szCs w:val="24"/>
          <w:lang w:val="az-Latn-AZ"/>
        </w:rPr>
      </w:pPr>
      <w:r w:rsidRPr="00CB17ED">
        <w:rPr>
          <w:position w:val="-12"/>
          <w:sz w:val="24"/>
          <w:szCs w:val="24"/>
        </w:rPr>
        <w:object w:dxaOrig="15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0.25pt" o:ole="">
            <v:imagedata r:id="rId12" o:title=""/>
          </v:shape>
          <o:OLEObject Type="Embed" ProgID="Equation.3" ShapeID="_x0000_i1025" DrawAspect="Content" ObjectID="_1829907260" r:id="rId13"/>
        </w:object>
      </w:r>
      <w:r w:rsidR="008941A2" w:rsidRPr="00CB17ED">
        <w:rPr>
          <w:sz w:val="24"/>
          <w:szCs w:val="24"/>
          <w:lang w:val="az-Latn-AZ"/>
        </w:rPr>
        <w:t xml:space="preserve">      </w:t>
      </w:r>
    </w:p>
    <w:p w:rsidR="00C1203E" w:rsidRPr="00CB17ED" w:rsidRDefault="00C1203E" w:rsidP="00CB17ED">
      <w:pPr>
        <w:spacing w:line="240" w:lineRule="auto"/>
        <w:ind w:firstLine="540"/>
        <w:rPr>
          <w:sz w:val="24"/>
          <w:szCs w:val="24"/>
          <w:lang w:val="az-Latn-AZ"/>
        </w:rPr>
      </w:pPr>
      <w:r w:rsidRPr="00CB17ED">
        <w:rPr>
          <w:sz w:val="24"/>
          <w:szCs w:val="24"/>
          <w:lang w:val="az-Latn-AZ"/>
        </w:rPr>
        <w:t xml:space="preserve">Burada  </w:t>
      </w:r>
      <w:r w:rsidRPr="00CB17ED">
        <w:rPr>
          <w:i/>
          <w:sz w:val="24"/>
          <w:szCs w:val="24"/>
          <w:lang w:val="az-Latn-AZ"/>
        </w:rPr>
        <w:t>m</w:t>
      </w:r>
      <w:r w:rsidRPr="00CB17ED">
        <w:rPr>
          <w:sz w:val="24"/>
          <w:szCs w:val="24"/>
          <w:vertAlign w:val="subscript"/>
          <w:lang w:val="az-Latn-AZ"/>
        </w:rPr>
        <w:t>1</w:t>
      </w:r>
      <w:r w:rsidRPr="00CB17ED">
        <w:rPr>
          <w:sz w:val="24"/>
          <w:szCs w:val="24"/>
          <w:lang w:val="az-Latn-AZ"/>
        </w:rPr>
        <w:t xml:space="preserve">  və  </w:t>
      </w:r>
      <w:r w:rsidRPr="00CB17ED">
        <w:rPr>
          <w:i/>
          <w:sz w:val="24"/>
          <w:szCs w:val="24"/>
          <w:lang w:val="az-Latn-AZ"/>
        </w:rPr>
        <w:t>m</w:t>
      </w:r>
      <w:r w:rsidRPr="00CB17ED">
        <w:rPr>
          <w:position w:val="-4"/>
          <w:sz w:val="24"/>
          <w:szCs w:val="24"/>
          <w:vertAlign w:val="subscript"/>
          <w:lang w:val="az-Latn-AZ"/>
        </w:rPr>
        <w:t>2</w:t>
      </w:r>
      <w:r w:rsidRPr="00CB17ED">
        <w:rPr>
          <w:sz w:val="24"/>
          <w:szCs w:val="24"/>
          <w:lang w:val="az-Latn-AZ"/>
        </w:rPr>
        <w:t xml:space="preserve">  “Cт - </w:t>
      </w:r>
      <w:smartTag w:uri="urn:schemas-microsoft-com:office:smarttags" w:element="metricconverter">
        <w:smartTagPr>
          <w:attr w:name="ProductID" w:val="3”"/>
        </w:smartTagPr>
        <w:r w:rsidRPr="00CB17ED">
          <w:rPr>
            <w:sz w:val="24"/>
            <w:szCs w:val="24"/>
            <w:lang w:val="az-Latn-AZ"/>
          </w:rPr>
          <w:t>3”</w:t>
        </w:r>
      </w:smartTag>
      <w:r w:rsidRPr="00CB17ED">
        <w:rPr>
          <w:sz w:val="24"/>
          <w:szCs w:val="24"/>
          <w:lang w:val="az-Latn-AZ"/>
        </w:rPr>
        <w:t xml:space="preserve">  nişanlı lövhələrin, uyğun olaraq, təcrübədən əvvəlki  və sonrakı çəkiləridir. Metal itkisi 3 ədəd lövhəyə görə hesablanır və orta çəki tapılır. Həm boş təcrübənin (inhibitorsuz), həm də inhibitorla aparılan təcrübənin korroziya sürəti aşağıdakı düsturla müəyyən edilir:</w:t>
      </w:r>
    </w:p>
    <w:p w:rsidR="00C1203E" w:rsidRPr="00CB17ED" w:rsidRDefault="008941A2" w:rsidP="00CB17ED">
      <w:pPr>
        <w:spacing w:line="240" w:lineRule="auto"/>
        <w:ind w:firstLine="540"/>
        <w:jc w:val="center"/>
        <w:rPr>
          <w:sz w:val="24"/>
          <w:szCs w:val="24"/>
          <w:lang w:val="az-Latn-AZ"/>
        </w:rPr>
      </w:pPr>
      <w:r w:rsidRPr="00CB17ED">
        <w:rPr>
          <w:sz w:val="24"/>
          <w:szCs w:val="24"/>
        </w:rPr>
        <w:object w:dxaOrig="1050" w:dyaOrig="705">
          <v:shape id="_x0000_i1026" type="#_x0000_t75" style="width:51.75pt;height:35.25pt" o:ole="">
            <v:imagedata r:id="rId14" o:title=""/>
          </v:shape>
          <o:OLEObject Type="Embed" ProgID="Equation.3" ShapeID="_x0000_i1026" DrawAspect="Content" ObjectID="_1829907261" r:id="rId15"/>
        </w:object>
      </w:r>
      <w:r w:rsidR="00C1203E" w:rsidRPr="00CB17ED">
        <w:rPr>
          <w:sz w:val="24"/>
          <w:szCs w:val="24"/>
          <w:lang w:val="az-Latn-AZ"/>
        </w:rPr>
        <w:t xml:space="preserve"> </w:t>
      </w:r>
      <w:r w:rsidRPr="00CB17ED">
        <w:rPr>
          <w:sz w:val="24"/>
          <w:szCs w:val="24"/>
          <w:lang w:val="az-Latn-AZ"/>
        </w:rPr>
        <w:t xml:space="preserve">                       </w:t>
      </w:r>
    </w:p>
    <w:p w:rsidR="00C1203E" w:rsidRPr="00CB17ED" w:rsidRDefault="008941A2" w:rsidP="00CB17ED">
      <w:pPr>
        <w:spacing w:line="240" w:lineRule="auto"/>
        <w:ind w:firstLine="540"/>
        <w:jc w:val="center"/>
        <w:rPr>
          <w:sz w:val="24"/>
          <w:szCs w:val="24"/>
          <w:lang w:val="az-Latn-AZ"/>
        </w:rPr>
      </w:pPr>
      <w:r w:rsidRPr="00CB17ED">
        <w:rPr>
          <w:sz w:val="24"/>
          <w:szCs w:val="24"/>
        </w:rPr>
        <w:object w:dxaOrig="1110" w:dyaOrig="615">
          <v:shape id="_x0000_i1027" type="#_x0000_t75" style="width:56.25pt;height:30pt" o:ole="">
            <v:imagedata r:id="rId16" o:title=""/>
          </v:shape>
          <o:OLEObject Type="Embed" ProgID="Equation.3" ShapeID="_x0000_i1027" DrawAspect="Content" ObjectID="_1829907262" r:id="rId17"/>
        </w:object>
      </w:r>
      <w:r w:rsidR="00C1203E" w:rsidRPr="00CB17ED">
        <w:rPr>
          <w:sz w:val="24"/>
          <w:szCs w:val="24"/>
          <w:lang w:val="az-Latn-AZ"/>
        </w:rPr>
        <w:t xml:space="preserve">  </w:t>
      </w:r>
      <w:r w:rsidRPr="00CB17ED">
        <w:rPr>
          <w:sz w:val="24"/>
          <w:szCs w:val="24"/>
          <w:lang w:val="az-Latn-AZ"/>
        </w:rPr>
        <w:t xml:space="preserve">                    </w:t>
      </w:r>
    </w:p>
    <w:p w:rsidR="00C1203E" w:rsidRPr="00CB17ED" w:rsidRDefault="00C1203E" w:rsidP="00CB17ED">
      <w:pPr>
        <w:spacing w:line="240" w:lineRule="auto"/>
        <w:ind w:firstLine="540"/>
        <w:jc w:val="center"/>
        <w:rPr>
          <w:sz w:val="24"/>
          <w:szCs w:val="24"/>
          <w:lang w:val="az-Latn-AZ"/>
        </w:rPr>
      </w:pPr>
    </w:p>
    <w:p w:rsidR="00C1203E" w:rsidRPr="00CB17ED" w:rsidRDefault="00C1203E" w:rsidP="00CB17ED">
      <w:pPr>
        <w:spacing w:line="240" w:lineRule="auto"/>
        <w:ind w:firstLine="540"/>
        <w:rPr>
          <w:sz w:val="24"/>
          <w:szCs w:val="24"/>
        </w:rPr>
      </w:pPr>
      <w:r w:rsidRPr="00CB17ED">
        <w:rPr>
          <w:sz w:val="24"/>
          <w:szCs w:val="24"/>
          <w:lang w:val="az-Latn-AZ"/>
        </w:rPr>
        <w:t xml:space="preserve">Burada  </w:t>
      </w:r>
      <w:r w:rsidRPr="00CB17ED">
        <w:rPr>
          <w:i/>
          <w:sz w:val="24"/>
          <w:szCs w:val="24"/>
          <w:lang w:val="az-Latn-AZ"/>
        </w:rPr>
        <w:t xml:space="preserve">S </w:t>
      </w:r>
      <w:r w:rsidRPr="00CB17ED">
        <w:rPr>
          <w:sz w:val="24"/>
          <w:szCs w:val="24"/>
          <w:lang w:val="az-Latn-AZ"/>
        </w:rPr>
        <w:t xml:space="preserve">- üç ədəd lövhə üçün hesablanmış orta sahə, </w:t>
      </w:r>
      <w:r w:rsidRPr="00CB17ED">
        <w:rPr>
          <w:i/>
          <w:sz w:val="24"/>
          <w:szCs w:val="24"/>
          <w:lang w:val="az-Latn-AZ"/>
        </w:rPr>
        <w:t>t</w:t>
      </w:r>
      <w:r w:rsidRPr="00CB17ED">
        <w:rPr>
          <w:sz w:val="24"/>
          <w:szCs w:val="24"/>
          <w:lang w:val="az-Latn-AZ"/>
        </w:rPr>
        <w:t xml:space="preserve"> – təcrübə müddətidir. </w:t>
      </w:r>
      <w:r w:rsidRPr="00CB17ED">
        <w:rPr>
          <w:position w:val="-14"/>
          <w:sz w:val="24"/>
          <w:szCs w:val="24"/>
        </w:rPr>
        <w:object w:dxaOrig="460" w:dyaOrig="400">
          <v:shape id="_x0000_i1028" type="#_x0000_t75" style="width:22.5pt;height:20.25pt" o:ole="">
            <v:imagedata r:id="rId18" o:title=""/>
          </v:shape>
          <o:OLEObject Type="Embed" ProgID="Equation.3" ShapeID="_x0000_i1028" DrawAspect="Content" ObjectID="_1829907263" r:id="rId19"/>
        </w:object>
      </w:r>
      <w:r w:rsidRPr="00CB17ED">
        <w:rPr>
          <w:sz w:val="24"/>
          <w:szCs w:val="24"/>
          <w:lang w:val="az-Latn-AZ"/>
        </w:rPr>
        <w:t>- inhibitorsuz təcrübə</w:t>
      </w:r>
      <w:r w:rsidR="00D709CF" w:rsidRPr="00CB17ED">
        <w:rPr>
          <w:sz w:val="24"/>
          <w:szCs w:val="24"/>
          <w:lang w:val="az-Latn-AZ"/>
        </w:rPr>
        <w:t>nin,</w:t>
      </w:r>
      <w:r w:rsidRPr="00CB17ED">
        <w:rPr>
          <w:sz w:val="24"/>
          <w:szCs w:val="24"/>
          <w:lang w:val="az-Latn-AZ"/>
        </w:rPr>
        <w:t xml:space="preserve"> </w:t>
      </w:r>
      <w:r w:rsidRPr="00CB17ED">
        <w:rPr>
          <w:position w:val="-12"/>
          <w:sz w:val="24"/>
          <w:szCs w:val="24"/>
        </w:rPr>
        <w:object w:dxaOrig="360" w:dyaOrig="380">
          <v:shape id="_x0000_i1029" type="#_x0000_t75" style="width:20.25pt;height:20.25pt" o:ole="">
            <v:imagedata r:id="rId20" o:title=""/>
          </v:shape>
          <o:OLEObject Type="Embed" ProgID="Equation.3" ShapeID="_x0000_i1029" DrawAspect="Content" ObjectID="_1829907264" r:id="rId21"/>
        </w:object>
      </w:r>
      <w:r w:rsidRPr="00CB17ED">
        <w:rPr>
          <w:sz w:val="24"/>
          <w:szCs w:val="24"/>
        </w:rPr>
        <w:t xml:space="preserve">- </w:t>
      </w:r>
      <w:proofErr w:type="spellStart"/>
      <w:r w:rsidRPr="00CB17ED">
        <w:rPr>
          <w:sz w:val="24"/>
          <w:szCs w:val="24"/>
        </w:rPr>
        <w:t>inhibitorla</w:t>
      </w:r>
      <w:proofErr w:type="spellEnd"/>
      <w:r w:rsidRPr="00CB17ED">
        <w:rPr>
          <w:sz w:val="24"/>
          <w:szCs w:val="24"/>
        </w:rPr>
        <w:t xml:space="preserve"> aparılan təcrübənin </w:t>
      </w:r>
      <w:proofErr w:type="spellStart"/>
      <w:r w:rsidRPr="00CB17ED">
        <w:rPr>
          <w:sz w:val="24"/>
          <w:szCs w:val="24"/>
        </w:rPr>
        <w:t>korroziya</w:t>
      </w:r>
      <w:proofErr w:type="spellEnd"/>
      <w:r w:rsidRPr="00CB17ED">
        <w:rPr>
          <w:sz w:val="24"/>
          <w:szCs w:val="24"/>
        </w:rPr>
        <w:t xml:space="preserve"> sürəti </w:t>
      </w:r>
      <w:proofErr w:type="spellStart"/>
      <w:r w:rsidRPr="00CB17ED">
        <w:rPr>
          <w:sz w:val="24"/>
          <w:szCs w:val="24"/>
        </w:rPr>
        <w:t>olub</w:t>
      </w:r>
      <w:proofErr w:type="spellEnd"/>
      <w:r w:rsidRPr="00CB17ED">
        <w:rPr>
          <w:sz w:val="24"/>
          <w:szCs w:val="24"/>
          <w:lang w:val="az-Latn-AZ"/>
        </w:rPr>
        <w:t>,</w:t>
      </w:r>
      <w:r w:rsidRPr="00CB17ED">
        <w:rPr>
          <w:sz w:val="24"/>
          <w:szCs w:val="24"/>
        </w:rPr>
        <w:t xml:space="preserve"> </w:t>
      </w:r>
      <w:proofErr w:type="spellStart"/>
      <w:r w:rsidRPr="00CB17ED">
        <w:rPr>
          <w:sz w:val="24"/>
          <w:szCs w:val="24"/>
        </w:rPr>
        <w:t>q</w:t>
      </w:r>
      <w:proofErr w:type="spellEnd"/>
      <w:r w:rsidRPr="00CB17ED">
        <w:rPr>
          <w:sz w:val="24"/>
          <w:szCs w:val="24"/>
        </w:rPr>
        <w:t>/m</w:t>
      </w:r>
      <w:r w:rsidRPr="00CB17ED">
        <w:rPr>
          <w:sz w:val="24"/>
          <w:szCs w:val="24"/>
          <w:vertAlign w:val="superscript"/>
        </w:rPr>
        <w:t>2</w:t>
      </w:r>
      <w:r w:rsidRPr="00CB17ED">
        <w:rPr>
          <w:sz w:val="24"/>
          <w:szCs w:val="24"/>
        </w:rPr>
        <w:sym w:font="Symbol" w:char="F0D7"/>
      </w:r>
      <w:proofErr w:type="spellStart"/>
      <w:r w:rsidRPr="00CB17ED">
        <w:rPr>
          <w:sz w:val="24"/>
          <w:szCs w:val="24"/>
        </w:rPr>
        <w:t>saatla</w:t>
      </w:r>
      <w:proofErr w:type="spellEnd"/>
      <w:r w:rsidRPr="00CB17ED">
        <w:rPr>
          <w:sz w:val="24"/>
          <w:szCs w:val="24"/>
        </w:rPr>
        <w:t xml:space="preserve"> </w:t>
      </w:r>
      <w:proofErr w:type="spellStart"/>
      <w:r w:rsidRPr="00CB17ED">
        <w:rPr>
          <w:sz w:val="24"/>
          <w:szCs w:val="24"/>
        </w:rPr>
        <w:t>ölçülür</w:t>
      </w:r>
      <w:proofErr w:type="spellEnd"/>
      <w:r w:rsidRPr="00CB17ED">
        <w:rPr>
          <w:sz w:val="24"/>
          <w:szCs w:val="24"/>
        </w:rPr>
        <w:t xml:space="preserve">. Tədqiq edilən maddələrin müdafiə </w:t>
      </w:r>
      <w:proofErr w:type="spellStart"/>
      <w:r w:rsidRPr="00CB17ED">
        <w:rPr>
          <w:sz w:val="24"/>
          <w:szCs w:val="24"/>
        </w:rPr>
        <w:t>effektivliyi</w:t>
      </w:r>
      <w:proofErr w:type="spellEnd"/>
      <w:r w:rsidRPr="00CB17ED">
        <w:rPr>
          <w:sz w:val="24"/>
          <w:szCs w:val="24"/>
        </w:rPr>
        <w:t xml:space="preserve"> aşağıdakı </w:t>
      </w:r>
      <w:proofErr w:type="spellStart"/>
      <w:r w:rsidRPr="00CB17ED">
        <w:rPr>
          <w:sz w:val="24"/>
          <w:szCs w:val="24"/>
        </w:rPr>
        <w:t>düstur</w:t>
      </w:r>
      <w:proofErr w:type="spellEnd"/>
      <w:r w:rsidRPr="00CB17ED">
        <w:rPr>
          <w:sz w:val="24"/>
          <w:szCs w:val="24"/>
        </w:rPr>
        <w:t xml:space="preserve"> ilə müəyyən </w:t>
      </w:r>
      <w:proofErr w:type="spellStart"/>
      <w:r w:rsidRPr="00CB17ED">
        <w:rPr>
          <w:sz w:val="24"/>
          <w:szCs w:val="24"/>
        </w:rPr>
        <w:t>edilir</w:t>
      </w:r>
      <w:proofErr w:type="spellEnd"/>
      <w:r w:rsidRPr="00CB17ED">
        <w:rPr>
          <w:sz w:val="24"/>
          <w:szCs w:val="24"/>
        </w:rPr>
        <w:t>:</w:t>
      </w:r>
    </w:p>
    <w:p w:rsidR="00C1203E" w:rsidRPr="00CB17ED" w:rsidRDefault="00C1203E" w:rsidP="00CB17ED">
      <w:pPr>
        <w:spacing w:line="240" w:lineRule="auto"/>
        <w:ind w:firstLine="540"/>
        <w:rPr>
          <w:sz w:val="24"/>
          <w:szCs w:val="24"/>
        </w:rPr>
      </w:pPr>
    </w:p>
    <w:p w:rsidR="00C1203E" w:rsidRPr="00CB17ED" w:rsidRDefault="008941A2" w:rsidP="00CB17ED">
      <w:pPr>
        <w:spacing w:line="240" w:lineRule="auto"/>
        <w:ind w:firstLine="540"/>
        <w:jc w:val="center"/>
        <w:rPr>
          <w:sz w:val="24"/>
          <w:szCs w:val="24"/>
          <w:lang w:val="az-Latn-AZ"/>
        </w:rPr>
      </w:pPr>
      <w:r w:rsidRPr="00CB17ED">
        <w:rPr>
          <w:sz w:val="24"/>
          <w:szCs w:val="24"/>
        </w:rPr>
        <w:object w:dxaOrig="3165" w:dyaOrig="1065">
          <v:shape id="_x0000_i1030" type="#_x0000_t75" style="width:108.75pt;height:36.75pt" o:ole="">
            <v:imagedata r:id="rId22" o:title=""/>
          </v:shape>
          <o:OLEObject Type="Embed" ProgID="Equation.3" ShapeID="_x0000_i1030" DrawAspect="Content" ObjectID="_1829907265" r:id="rId23"/>
        </w:object>
      </w:r>
      <w:r w:rsidRPr="00CB17ED">
        <w:rPr>
          <w:sz w:val="24"/>
          <w:szCs w:val="24"/>
          <w:lang w:val="az-Latn-AZ"/>
        </w:rPr>
        <w:t xml:space="preserve"> </w:t>
      </w:r>
    </w:p>
    <w:p w:rsidR="00C1203E" w:rsidRPr="00CB17ED" w:rsidRDefault="00C1203E" w:rsidP="00CB17ED">
      <w:pPr>
        <w:spacing w:line="240" w:lineRule="auto"/>
        <w:ind w:firstLine="540"/>
        <w:rPr>
          <w:sz w:val="24"/>
          <w:szCs w:val="24"/>
          <w:lang w:val="az-Latn-AZ"/>
        </w:rPr>
      </w:pPr>
      <w:r w:rsidRPr="00CB17ED">
        <w:rPr>
          <w:sz w:val="24"/>
          <w:szCs w:val="24"/>
          <w:lang w:val="az-Latn-AZ"/>
        </w:rPr>
        <w:t>Ləngimə əmsalı isə aşağıdakı düstur ilə tapılır:</w:t>
      </w:r>
    </w:p>
    <w:p w:rsidR="00C1203E" w:rsidRPr="00CB17ED" w:rsidRDefault="008941A2" w:rsidP="00CB17ED">
      <w:pPr>
        <w:spacing w:line="240" w:lineRule="auto"/>
        <w:jc w:val="center"/>
        <w:rPr>
          <w:sz w:val="24"/>
          <w:szCs w:val="24"/>
          <w:lang w:val="az-Latn-AZ"/>
        </w:rPr>
      </w:pPr>
      <w:r w:rsidRPr="00CB17ED">
        <w:rPr>
          <w:sz w:val="24"/>
          <w:szCs w:val="24"/>
        </w:rPr>
        <w:object w:dxaOrig="900" w:dyaOrig="735">
          <v:shape id="_x0000_i1031" type="#_x0000_t75" style="width:45pt;height:36.75pt" o:ole="">
            <v:imagedata r:id="rId24" o:title=""/>
          </v:shape>
          <o:OLEObject Type="Embed" ProgID="Equation.3" ShapeID="_x0000_i1031" DrawAspect="Content" ObjectID="_1829907266" r:id="rId25"/>
        </w:object>
      </w:r>
      <w:r w:rsidR="00C1203E" w:rsidRPr="00CB17ED">
        <w:rPr>
          <w:sz w:val="24"/>
          <w:szCs w:val="24"/>
          <w:lang w:val="az-Latn-AZ"/>
        </w:rPr>
        <w:t xml:space="preserve">     </w:t>
      </w:r>
      <w:r w:rsidRPr="00CB17ED">
        <w:rPr>
          <w:sz w:val="24"/>
          <w:szCs w:val="24"/>
          <w:lang w:val="az-Latn-AZ"/>
        </w:rPr>
        <w:t xml:space="preserve">                  </w:t>
      </w:r>
    </w:p>
    <w:p w:rsidR="0093067E" w:rsidRPr="00CB17ED" w:rsidRDefault="0093067E" w:rsidP="00CB17ED">
      <w:pPr>
        <w:spacing w:line="240" w:lineRule="auto"/>
        <w:jc w:val="center"/>
        <w:rPr>
          <w:sz w:val="24"/>
          <w:szCs w:val="24"/>
          <w:lang w:val="az-Latn-AZ"/>
        </w:rPr>
      </w:pPr>
    </w:p>
    <w:p w:rsidR="0093067E" w:rsidRPr="00CB17ED" w:rsidRDefault="000B0F2C" w:rsidP="00CB17ED">
      <w:pPr>
        <w:spacing w:line="240" w:lineRule="auto"/>
        <w:rPr>
          <w:b/>
          <w:sz w:val="24"/>
          <w:szCs w:val="24"/>
          <w:lang w:val="az-Latn-AZ"/>
        </w:rPr>
      </w:pPr>
      <w:r w:rsidRPr="00CB17ED">
        <w:rPr>
          <w:b/>
          <w:sz w:val="24"/>
          <w:szCs w:val="24"/>
          <w:lang w:val="az-Latn-AZ"/>
        </w:rPr>
        <w:t>3.ƏLDƏ EDİLƏN NƏTİCƏLƏR</w:t>
      </w:r>
    </w:p>
    <w:p w:rsidR="0093067E" w:rsidRPr="00CB17ED" w:rsidRDefault="0093067E" w:rsidP="00CB17ED">
      <w:pPr>
        <w:spacing w:line="240" w:lineRule="auto"/>
        <w:ind w:firstLine="567"/>
        <w:rPr>
          <w:sz w:val="24"/>
          <w:szCs w:val="24"/>
          <w:lang w:val="az-Latn-AZ"/>
        </w:rPr>
      </w:pPr>
      <w:r w:rsidRPr="00CB17ED">
        <w:rPr>
          <w:sz w:val="24"/>
          <w:szCs w:val="24"/>
          <w:lang w:val="az-Latn-AZ"/>
        </w:rPr>
        <w:t xml:space="preserve">Alınmış </w:t>
      </w:r>
      <w:r w:rsidRPr="00CB17ED">
        <w:rPr>
          <w:rFonts w:eastAsia="Arial Unicode MS"/>
          <w:sz w:val="24"/>
          <w:szCs w:val="24"/>
          <w:lang w:val="az-Latn-AZ"/>
        </w:rPr>
        <w:t>NDİ+C</w:t>
      </w:r>
      <w:r w:rsidRPr="00CB17ED">
        <w:rPr>
          <w:rFonts w:eastAsia="Arial Unicode MS"/>
          <w:sz w:val="24"/>
          <w:szCs w:val="24"/>
          <w:vertAlign w:val="subscript"/>
          <w:lang w:val="az-Latn-AZ"/>
        </w:rPr>
        <w:t>3</w:t>
      </w:r>
      <w:r w:rsidRPr="00CB17ED">
        <w:rPr>
          <w:rFonts w:eastAsia="Arial Unicode MS"/>
          <w:sz w:val="24"/>
          <w:szCs w:val="24"/>
          <w:lang w:val="az-Latn-AZ"/>
        </w:rPr>
        <w:t>H</w:t>
      </w:r>
      <w:r w:rsidRPr="00CB17ED">
        <w:rPr>
          <w:rFonts w:eastAsia="Arial Unicode MS"/>
          <w:sz w:val="24"/>
          <w:szCs w:val="24"/>
          <w:vertAlign w:val="subscript"/>
          <w:lang w:val="az-Latn-AZ"/>
        </w:rPr>
        <w:t>5</w:t>
      </w:r>
      <w:r w:rsidRPr="00CB17ED">
        <w:rPr>
          <w:rFonts w:eastAsia="Arial Unicode MS"/>
          <w:sz w:val="24"/>
          <w:szCs w:val="24"/>
          <w:lang w:val="az-Latn-AZ"/>
        </w:rPr>
        <w:t>Br komplekinin korroziyaya qarşı mühafizə effekti yoxlanmışdır. Kompleksin yüksək mühizəetmə qabiliyyətinə malik olduğu müəyyən edilmişdir. Nəticələr cədvəl 2-də verilmişdir.</w:t>
      </w:r>
    </w:p>
    <w:p w:rsidR="00295447" w:rsidRPr="00CB17ED" w:rsidRDefault="00457A79" w:rsidP="00CB17ED">
      <w:pPr>
        <w:widowControl w:val="0"/>
        <w:spacing w:line="240" w:lineRule="auto"/>
        <w:rPr>
          <w:b/>
          <w:sz w:val="24"/>
          <w:szCs w:val="24"/>
          <w:lang w:val="az-Latn-AZ"/>
        </w:rPr>
      </w:pPr>
      <w:r w:rsidRPr="00CB17ED">
        <w:rPr>
          <w:b/>
          <w:sz w:val="24"/>
          <w:szCs w:val="24"/>
          <w:lang w:val="az-Latn-AZ"/>
        </w:rPr>
        <w:t>Cədvə</w:t>
      </w:r>
      <w:r w:rsidR="005E14D5" w:rsidRPr="00CB17ED">
        <w:rPr>
          <w:b/>
          <w:sz w:val="24"/>
          <w:szCs w:val="24"/>
          <w:lang w:val="az-Latn-AZ"/>
        </w:rPr>
        <w:t>l 2</w:t>
      </w:r>
      <w:r w:rsidRPr="00CB17ED">
        <w:rPr>
          <w:b/>
          <w:sz w:val="24"/>
          <w:szCs w:val="24"/>
          <w:lang w:val="az-Latn-AZ"/>
        </w:rPr>
        <w:t xml:space="preserve">. </w:t>
      </w:r>
      <w:r w:rsidR="00295447" w:rsidRPr="00CB17ED">
        <w:rPr>
          <w:sz w:val="24"/>
          <w:szCs w:val="24"/>
          <w:lang w:val="az-Latn-AZ"/>
        </w:rPr>
        <w:t>Kompleksin müxtəlif qatılıqlarda H</w:t>
      </w:r>
      <w:r w:rsidR="00295447" w:rsidRPr="00CB17ED">
        <w:rPr>
          <w:sz w:val="24"/>
          <w:szCs w:val="24"/>
          <w:vertAlign w:val="subscript"/>
          <w:lang w:val="az-Latn-AZ"/>
        </w:rPr>
        <w:t>2</w:t>
      </w:r>
      <w:r w:rsidR="00295447" w:rsidRPr="00CB17ED">
        <w:rPr>
          <w:sz w:val="24"/>
          <w:szCs w:val="24"/>
          <w:lang w:val="az-Latn-AZ"/>
        </w:rPr>
        <w:t>S korroziyasına təsirinin nəticələri. Korroziya mühiti: su-kerosin (9:1) + 500 mq/l H</w:t>
      </w:r>
      <w:r w:rsidR="00295447" w:rsidRPr="00CB17ED">
        <w:rPr>
          <w:sz w:val="24"/>
          <w:szCs w:val="24"/>
          <w:vertAlign w:val="subscript"/>
          <w:lang w:val="az-Latn-AZ"/>
        </w:rPr>
        <w:t>2</w:t>
      </w:r>
      <w:r w:rsidR="00295447" w:rsidRPr="00CB17ED">
        <w:rPr>
          <w:sz w:val="24"/>
          <w:szCs w:val="24"/>
          <w:lang w:val="az-Latn-AZ"/>
        </w:rPr>
        <w:t>S; temperatur 20°C</w:t>
      </w:r>
    </w:p>
    <w:tbl>
      <w:tblPr>
        <w:tblStyle w:val="a5"/>
        <w:tblW w:w="0" w:type="auto"/>
        <w:jc w:val="center"/>
        <w:tblLook w:val="04A0"/>
      </w:tblPr>
      <w:tblGrid>
        <w:gridCol w:w="3153"/>
        <w:gridCol w:w="1951"/>
        <w:gridCol w:w="1949"/>
        <w:gridCol w:w="1950"/>
      </w:tblGrid>
      <w:tr w:rsidR="00295447" w:rsidRPr="00CB17ED" w:rsidTr="00295447">
        <w:trPr>
          <w:jc w:val="center"/>
        </w:trPr>
        <w:tc>
          <w:tcPr>
            <w:tcW w:w="3153"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Maddənin qatılığı C, mq/l</w:t>
            </w:r>
          </w:p>
        </w:tc>
        <w:tc>
          <w:tcPr>
            <w:tcW w:w="1951"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Korroziya sürəti ρ, q/m</w:t>
            </w:r>
            <w:r w:rsidRPr="00CB17ED">
              <w:rPr>
                <w:sz w:val="22"/>
                <w:szCs w:val="22"/>
                <w:vertAlign w:val="superscript"/>
                <w:lang w:val="az-Latn-AZ"/>
              </w:rPr>
              <w:t>2</w:t>
            </w:r>
            <w:r w:rsidRPr="00CB17ED">
              <w:rPr>
                <w:sz w:val="22"/>
                <w:szCs w:val="22"/>
                <w:lang w:val="az-Latn-AZ"/>
              </w:rPr>
              <w:t>·saat</w:t>
            </w:r>
          </w:p>
        </w:tc>
        <w:tc>
          <w:tcPr>
            <w:tcW w:w="1949"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Mühafizə effekti Z, %</w:t>
            </w:r>
          </w:p>
        </w:tc>
        <w:tc>
          <w:tcPr>
            <w:tcW w:w="1950"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Ləngitmə əmsalı γ</w:t>
            </w:r>
          </w:p>
        </w:tc>
      </w:tr>
      <w:tr w:rsidR="00295447" w:rsidRPr="00CB17ED" w:rsidTr="00295447">
        <w:trPr>
          <w:jc w:val="center"/>
        </w:trPr>
        <w:tc>
          <w:tcPr>
            <w:tcW w:w="9003" w:type="dxa"/>
            <w:gridSpan w:val="4"/>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İnhibitorsuz mühitdə korroziya sürəti ρ=0.409 q/m</w:t>
            </w:r>
            <w:r w:rsidRPr="00CB17ED">
              <w:rPr>
                <w:sz w:val="22"/>
                <w:szCs w:val="22"/>
                <w:vertAlign w:val="superscript"/>
                <w:lang w:val="az-Latn-AZ"/>
              </w:rPr>
              <w:t>2</w:t>
            </w:r>
            <w:r w:rsidRPr="00CB17ED">
              <w:rPr>
                <w:sz w:val="22"/>
                <w:szCs w:val="22"/>
                <w:lang w:val="az-Latn-AZ"/>
              </w:rPr>
              <w:t>·saat</w:t>
            </w:r>
          </w:p>
        </w:tc>
      </w:tr>
      <w:tr w:rsidR="00295447" w:rsidRPr="00CB17ED" w:rsidTr="00295447">
        <w:trPr>
          <w:jc w:val="center"/>
        </w:trPr>
        <w:tc>
          <w:tcPr>
            <w:tcW w:w="9003" w:type="dxa"/>
            <w:gridSpan w:val="4"/>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pStyle w:val="a4"/>
              <w:tabs>
                <w:tab w:val="left" w:pos="1843"/>
              </w:tabs>
              <w:jc w:val="center"/>
              <w:rPr>
                <w:rFonts w:ascii="Times New Roman" w:eastAsia="Arial Unicode MS" w:hAnsi="Times New Roman"/>
                <w:sz w:val="22"/>
                <w:szCs w:val="22"/>
                <w:highlight w:val="yellow"/>
                <w:lang w:val="az-Latn-AZ"/>
              </w:rPr>
            </w:pPr>
          </w:p>
        </w:tc>
      </w:tr>
      <w:tr w:rsidR="00295447" w:rsidRPr="00CB17ED" w:rsidTr="00295447">
        <w:trPr>
          <w:jc w:val="center"/>
        </w:trPr>
        <w:tc>
          <w:tcPr>
            <w:tcW w:w="3153"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100</w:t>
            </w:r>
          </w:p>
        </w:tc>
        <w:tc>
          <w:tcPr>
            <w:tcW w:w="1951"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0.205</w:t>
            </w:r>
          </w:p>
        </w:tc>
        <w:tc>
          <w:tcPr>
            <w:tcW w:w="1949"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50</w:t>
            </w:r>
          </w:p>
        </w:tc>
        <w:tc>
          <w:tcPr>
            <w:tcW w:w="1950"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2</w:t>
            </w:r>
          </w:p>
        </w:tc>
      </w:tr>
      <w:tr w:rsidR="00295447" w:rsidRPr="00CB17ED" w:rsidTr="00295447">
        <w:trPr>
          <w:jc w:val="center"/>
        </w:trPr>
        <w:tc>
          <w:tcPr>
            <w:tcW w:w="3153"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150</w:t>
            </w:r>
          </w:p>
        </w:tc>
        <w:tc>
          <w:tcPr>
            <w:tcW w:w="1951"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0.103</w:t>
            </w:r>
          </w:p>
        </w:tc>
        <w:tc>
          <w:tcPr>
            <w:tcW w:w="1949"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75</w:t>
            </w:r>
          </w:p>
        </w:tc>
        <w:tc>
          <w:tcPr>
            <w:tcW w:w="1950"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4</w:t>
            </w:r>
          </w:p>
        </w:tc>
      </w:tr>
      <w:tr w:rsidR="00295447" w:rsidRPr="00CB17ED" w:rsidTr="00295447">
        <w:trPr>
          <w:jc w:val="center"/>
        </w:trPr>
        <w:tc>
          <w:tcPr>
            <w:tcW w:w="3153"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200</w:t>
            </w:r>
          </w:p>
        </w:tc>
        <w:tc>
          <w:tcPr>
            <w:tcW w:w="1951"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0.052</w:t>
            </w:r>
          </w:p>
        </w:tc>
        <w:tc>
          <w:tcPr>
            <w:tcW w:w="1949"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87.2</w:t>
            </w:r>
          </w:p>
        </w:tc>
        <w:tc>
          <w:tcPr>
            <w:tcW w:w="1950"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7.9</w:t>
            </w:r>
          </w:p>
        </w:tc>
      </w:tr>
      <w:tr w:rsidR="00295447" w:rsidRPr="00CB17ED" w:rsidTr="00295447">
        <w:trPr>
          <w:jc w:val="center"/>
        </w:trPr>
        <w:tc>
          <w:tcPr>
            <w:tcW w:w="3153"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250</w:t>
            </w:r>
          </w:p>
        </w:tc>
        <w:tc>
          <w:tcPr>
            <w:tcW w:w="1951"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0.026</w:t>
            </w:r>
          </w:p>
        </w:tc>
        <w:tc>
          <w:tcPr>
            <w:tcW w:w="1949"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94</w:t>
            </w:r>
          </w:p>
        </w:tc>
        <w:tc>
          <w:tcPr>
            <w:tcW w:w="1950"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15.7</w:t>
            </w:r>
          </w:p>
        </w:tc>
      </w:tr>
      <w:tr w:rsidR="00295447" w:rsidRPr="00CB17ED" w:rsidTr="00295447">
        <w:trPr>
          <w:jc w:val="center"/>
        </w:trPr>
        <w:tc>
          <w:tcPr>
            <w:tcW w:w="3153"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300</w:t>
            </w:r>
          </w:p>
        </w:tc>
        <w:tc>
          <w:tcPr>
            <w:tcW w:w="1951"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0.013</w:t>
            </w:r>
          </w:p>
        </w:tc>
        <w:tc>
          <w:tcPr>
            <w:tcW w:w="1949"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97</w:t>
            </w:r>
          </w:p>
        </w:tc>
        <w:tc>
          <w:tcPr>
            <w:tcW w:w="1950" w:type="dxa"/>
            <w:tcBorders>
              <w:top w:val="single" w:sz="4" w:space="0" w:color="auto"/>
              <w:left w:val="single" w:sz="4" w:space="0" w:color="auto"/>
              <w:bottom w:val="single" w:sz="4" w:space="0" w:color="auto"/>
              <w:right w:val="single" w:sz="4" w:space="0" w:color="auto"/>
            </w:tcBorders>
            <w:vAlign w:val="center"/>
            <w:hideMark/>
          </w:tcPr>
          <w:p w:rsidR="00295447" w:rsidRPr="00CB17ED" w:rsidRDefault="00295447" w:rsidP="00CB17ED">
            <w:pPr>
              <w:tabs>
                <w:tab w:val="left" w:pos="1843"/>
              </w:tabs>
              <w:spacing w:line="240" w:lineRule="auto"/>
              <w:jc w:val="center"/>
              <w:rPr>
                <w:sz w:val="22"/>
                <w:szCs w:val="22"/>
                <w:lang w:val="az-Latn-AZ"/>
              </w:rPr>
            </w:pPr>
            <w:r w:rsidRPr="00CB17ED">
              <w:rPr>
                <w:sz w:val="22"/>
                <w:szCs w:val="22"/>
                <w:lang w:val="az-Latn-AZ"/>
              </w:rPr>
              <w:t>31.5</w:t>
            </w:r>
          </w:p>
        </w:tc>
      </w:tr>
    </w:tbl>
    <w:p w:rsidR="00295447" w:rsidRPr="00CB17ED" w:rsidRDefault="00295447" w:rsidP="00CB17ED">
      <w:pPr>
        <w:tabs>
          <w:tab w:val="left" w:pos="1843"/>
        </w:tabs>
        <w:spacing w:line="240" w:lineRule="auto"/>
        <w:ind w:firstLine="567"/>
        <w:rPr>
          <w:sz w:val="24"/>
          <w:szCs w:val="24"/>
          <w:lang w:val="az-Latn-AZ"/>
        </w:rPr>
      </w:pPr>
      <w:r w:rsidRPr="00CB17ED">
        <w:rPr>
          <w:sz w:val="24"/>
          <w:szCs w:val="24"/>
          <w:lang w:val="az-Latn-AZ"/>
        </w:rPr>
        <w:lastRenderedPageBreak/>
        <w:t>Cədvəl</w:t>
      </w:r>
      <w:r w:rsidR="00D94950" w:rsidRPr="00CB17ED">
        <w:rPr>
          <w:sz w:val="24"/>
          <w:szCs w:val="24"/>
          <w:lang w:val="az-Latn-AZ"/>
        </w:rPr>
        <w:t xml:space="preserve"> </w:t>
      </w:r>
      <w:r w:rsidRPr="00CB17ED">
        <w:rPr>
          <w:sz w:val="24"/>
          <w:szCs w:val="24"/>
          <w:lang w:val="az-Latn-AZ"/>
        </w:rPr>
        <w:t>2-dən görünür ki, 100 mq/l qatılıqda NKT və DETA əsaslı imidazolinin allil bromid</w:t>
      </w:r>
      <w:r w:rsidR="00D94950" w:rsidRPr="00CB17ED">
        <w:rPr>
          <w:sz w:val="24"/>
          <w:szCs w:val="24"/>
          <w:lang w:val="az-Latn-AZ"/>
        </w:rPr>
        <w:t>li</w:t>
      </w:r>
      <w:r w:rsidRPr="00CB17ED">
        <w:rPr>
          <w:sz w:val="24"/>
          <w:szCs w:val="24"/>
          <w:lang w:val="az-Latn-AZ"/>
        </w:rPr>
        <w:t xml:space="preserve"> kompleksinin mühafizə effektivliyi 50% təşkil etdiyi halda, qatılığın 150, 200, 250, 300 mq/l - ə qədər artırılması maddənin mühafizə effektinin müvafiq olaraq, 75; 87.2; 94 və 97%-ə qədər yüksəlməsinə səbəb olur. Deməli, kompleksin qatılığının 300 mq/l-ə qədər artırılması inhibitorun təsir effektinin artmasına səbəb olur. Yəni bu qatılıqda mühafizə effektivliyinin qiyməti 97%-ə qədər artmışdır. Buradan belə nəticəyə gəlmək olar ki, inhibitorun qatılığını 300 mq/l götürmək daha məqsədə uyğundur. Kompleks üçün 100 mq/l qatılıqda korrozoyanın sürəti 0,205 q/m</w:t>
      </w:r>
      <w:r w:rsidRPr="00CB17ED">
        <w:rPr>
          <w:sz w:val="24"/>
          <w:szCs w:val="24"/>
          <w:vertAlign w:val="superscript"/>
          <w:lang w:val="az-Latn-AZ"/>
        </w:rPr>
        <w:t>2</w:t>
      </w:r>
      <w:r w:rsidRPr="00CB17ED">
        <w:rPr>
          <w:sz w:val="24"/>
          <w:szCs w:val="24"/>
          <w:lang w:val="az-Latn-AZ"/>
        </w:rPr>
        <w:t>·saat olduğu halda, artıq 150 mq/l qatılıqda korroziya sürətinin qiymətində kəskin azalma müşahidə olunur (0,103 q/m</w:t>
      </w:r>
      <w:r w:rsidRPr="00CB17ED">
        <w:rPr>
          <w:sz w:val="24"/>
          <w:szCs w:val="24"/>
          <w:vertAlign w:val="superscript"/>
          <w:lang w:val="az-Latn-AZ"/>
        </w:rPr>
        <w:t>2</w:t>
      </w:r>
      <w:r w:rsidRPr="00CB17ED">
        <w:rPr>
          <w:sz w:val="24"/>
          <w:szCs w:val="24"/>
          <w:lang w:val="az-Latn-AZ"/>
        </w:rPr>
        <w:t>·saat), 300 mq/l qatılıqda isə bu qiymət minimuma çatmışdır (0,013 q/m</w:t>
      </w:r>
      <w:r w:rsidRPr="00CB17ED">
        <w:rPr>
          <w:sz w:val="24"/>
          <w:szCs w:val="24"/>
          <w:vertAlign w:val="superscript"/>
          <w:lang w:val="az-Latn-AZ"/>
        </w:rPr>
        <w:t>2</w:t>
      </w:r>
      <w:r w:rsidRPr="00CB17ED">
        <w:rPr>
          <w:sz w:val="24"/>
          <w:szCs w:val="24"/>
          <w:lang w:val="az-Latn-AZ"/>
        </w:rPr>
        <w:t xml:space="preserve">·saat). Bu halda ləngitmə əmsalının qiyməti maksimum həddə çataraq (γ=31.5) olmuşdur. </w:t>
      </w:r>
    </w:p>
    <w:p w:rsidR="00295447" w:rsidRPr="00CB17ED" w:rsidRDefault="00295447" w:rsidP="00CB17ED">
      <w:pPr>
        <w:tabs>
          <w:tab w:val="left" w:pos="1843"/>
        </w:tabs>
        <w:spacing w:line="240" w:lineRule="auto"/>
        <w:ind w:firstLine="567"/>
        <w:rPr>
          <w:sz w:val="24"/>
          <w:szCs w:val="24"/>
          <w:lang w:val="az-Latn-AZ"/>
        </w:rPr>
      </w:pPr>
      <w:r w:rsidRPr="00CB17ED">
        <w:rPr>
          <w:sz w:val="24"/>
          <w:szCs w:val="24"/>
          <w:lang w:val="az-Latn-AZ"/>
        </w:rPr>
        <w:t>Hidrogen sulfid korroziyasına qarşı inhibitorların təsir mexanizmini izah etmək üçün kompleksin struktur quruluşuna diqqət yetirmək lazımdır. İlk növbədə</w:t>
      </w:r>
      <w:r w:rsidR="00B027FB" w:rsidRPr="00CB17ED">
        <w:rPr>
          <w:sz w:val="24"/>
          <w:szCs w:val="24"/>
          <w:lang w:val="az-Latn-AZ"/>
        </w:rPr>
        <w:t xml:space="preserve"> imidazolin</w:t>
      </w:r>
      <w:r w:rsidRPr="00CB17ED">
        <w:rPr>
          <w:sz w:val="24"/>
          <w:szCs w:val="24"/>
          <w:lang w:val="az-Latn-AZ"/>
        </w:rPr>
        <w:t xml:space="preserve"> yüksək elektron sıxlığı olan və daha dayanıqlı hetero</w:t>
      </w:r>
      <w:r w:rsidR="00B027FB" w:rsidRPr="00CB17ED">
        <w:rPr>
          <w:sz w:val="24"/>
          <w:szCs w:val="24"/>
          <w:lang w:val="az-Latn-AZ"/>
        </w:rPr>
        <w:t>t</w:t>
      </w:r>
      <w:r w:rsidRPr="00CB17ED">
        <w:rPr>
          <w:sz w:val="24"/>
          <w:szCs w:val="24"/>
          <w:lang w:val="az-Latn-AZ"/>
        </w:rPr>
        <w:t>siklik halqaya malikdir. Bu hetero</w:t>
      </w:r>
      <w:r w:rsidR="00B027FB" w:rsidRPr="00CB17ED">
        <w:rPr>
          <w:sz w:val="24"/>
          <w:szCs w:val="24"/>
          <w:lang w:val="az-Latn-AZ"/>
        </w:rPr>
        <w:t>t</w:t>
      </w:r>
      <w:r w:rsidRPr="00CB17ED">
        <w:rPr>
          <w:sz w:val="24"/>
          <w:szCs w:val="24"/>
          <w:lang w:val="az-Latn-AZ"/>
        </w:rPr>
        <w:t>siklik quruluş, imidazolin molekulunda müsbət yük mərkəzinin yaranmasına kömək edir ki, bu da hidrogen sulfid korroziyasına səbəb olan sulfid ionları ilə daha güclü elektrostatik qarşılıqlı təsir yaradır. Belə bir qarşılıqlı təsir, inhibitorun səthdə adsorbsiyasını gücləndirir və nəticədə korroziya sürətinin daha effektiv şəkildə azalmasına səbəb olur. Məhz bu səbəbdə</w:t>
      </w:r>
      <w:r w:rsidR="00B027FB" w:rsidRPr="00CB17ED">
        <w:rPr>
          <w:sz w:val="24"/>
          <w:szCs w:val="24"/>
          <w:lang w:val="az-Latn-AZ"/>
        </w:rPr>
        <w:t xml:space="preserve">n, </w:t>
      </w:r>
      <w:r w:rsidRPr="00CB17ED">
        <w:rPr>
          <w:sz w:val="24"/>
          <w:szCs w:val="24"/>
          <w:lang w:val="az-Latn-AZ"/>
        </w:rPr>
        <w:t>kompleksi</w:t>
      </w:r>
      <w:r w:rsidR="00B027FB" w:rsidRPr="00CB17ED">
        <w:rPr>
          <w:sz w:val="24"/>
          <w:szCs w:val="24"/>
          <w:lang w:val="az-Latn-AZ"/>
        </w:rPr>
        <w:t>n</w:t>
      </w:r>
      <w:r w:rsidRPr="00CB17ED">
        <w:rPr>
          <w:sz w:val="24"/>
          <w:szCs w:val="24"/>
          <w:lang w:val="az-Latn-AZ"/>
        </w:rPr>
        <w:t xml:space="preserve"> hidrogen sulfid korroziyasına qarşı yüksək inhibitor təsirinə malik olduğu müşahidə</w:t>
      </w:r>
      <w:r w:rsidR="00B027FB" w:rsidRPr="00CB17ED">
        <w:rPr>
          <w:sz w:val="24"/>
          <w:szCs w:val="24"/>
          <w:lang w:val="az-Latn-AZ"/>
        </w:rPr>
        <w:t xml:space="preserve"> edilmişdir</w:t>
      </w:r>
      <w:r w:rsidRPr="00CB17ED">
        <w:rPr>
          <w:sz w:val="24"/>
          <w:szCs w:val="24"/>
          <w:lang w:val="az-Latn-AZ"/>
        </w:rPr>
        <w:t>.</w:t>
      </w:r>
    </w:p>
    <w:p w:rsidR="0093067E" w:rsidRPr="00CB17ED" w:rsidRDefault="00B027FB" w:rsidP="00CB17ED">
      <w:pPr>
        <w:tabs>
          <w:tab w:val="left" w:pos="1843"/>
        </w:tabs>
        <w:spacing w:line="240" w:lineRule="auto"/>
        <w:ind w:firstLine="567"/>
        <w:rPr>
          <w:rFonts w:eastAsia="Arial Unicode MS"/>
          <w:b/>
          <w:sz w:val="24"/>
          <w:szCs w:val="24"/>
          <w:lang w:val="az-Latn-AZ" w:eastAsia="az-Latn-AZ"/>
        </w:rPr>
      </w:pPr>
      <w:r w:rsidRPr="00CB17ED">
        <w:rPr>
          <w:sz w:val="24"/>
          <w:szCs w:val="24"/>
          <w:lang w:val="az-Latn-AZ"/>
        </w:rPr>
        <w:t>İnhibitorun təsir mexanizmi ilə izah edilərkən, imidazolin kompleksindəki azot atomlarının elektron donorluq qabiliyyətinin də rol oynadığını nəzərə almaq lazımdır. Bu elektron sıxlığı, imidazolin halqasının metal səthə daha güclü bağlanmasına şərait yaradır. Beləliklə, kompleks səthdə daha davamlı bir qoruyucu təbəqə formalaşdırır və bu, korroziya hadisələrinin qarşısını daha effekti</w:t>
      </w:r>
      <w:r w:rsidR="008C189A" w:rsidRPr="00CB17ED">
        <w:rPr>
          <w:sz w:val="24"/>
          <w:szCs w:val="24"/>
          <w:lang w:val="az-Latn-AZ"/>
        </w:rPr>
        <w:t>v alır.</w:t>
      </w:r>
    </w:p>
    <w:p w:rsidR="0093067E" w:rsidRPr="00CB17ED" w:rsidRDefault="0093067E" w:rsidP="00CB17ED">
      <w:pPr>
        <w:tabs>
          <w:tab w:val="left" w:pos="1843"/>
        </w:tabs>
        <w:spacing w:line="240" w:lineRule="auto"/>
        <w:ind w:firstLine="567"/>
        <w:rPr>
          <w:rFonts w:eastAsia="Arial Unicode MS"/>
          <w:b/>
          <w:sz w:val="24"/>
          <w:szCs w:val="24"/>
          <w:lang w:val="az-Latn-AZ" w:eastAsia="az-Latn-AZ"/>
        </w:rPr>
      </w:pPr>
    </w:p>
    <w:p w:rsidR="00457A79" w:rsidRPr="00CB17ED" w:rsidRDefault="0093067E" w:rsidP="00CB17ED">
      <w:pPr>
        <w:pStyle w:val="a4"/>
        <w:jc w:val="both"/>
        <w:rPr>
          <w:rFonts w:ascii="Times New Roman" w:eastAsia="Arial Unicode MS" w:hAnsi="Times New Roman"/>
          <w:b/>
          <w:sz w:val="24"/>
          <w:szCs w:val="24"/>
          <w:lang w:val="az-Latn-AZ" w:eastAsia="az-Latn-AZ"/>
        </w:rPr>
      </w:pPr>
      <w:r w:rsidRPr="00CB17ED">
        <w:rPr>
          <w:rFonts w:ascii="Times New Roman" w:eastAsia="Arial Unicode MS" w:hAnsi="Times New Roman"/>
          <w:b/>
          <w:sz w:val="24"/>
          <w:szCs w:val="24"/>
          <w:lang w:val="az-Latn-AZ" w:eastAsia="az-Latn-AZ"/>
        </w:rPr>
        <w:t>İSTİFADƏ OLUNMUŞ ƏDƏBİYYAT</w:t>
      </w:r>
    </w:p>
    <w:p w:rsidR="0084590E" w:rsidRPr="00CB17ED" w:rsidRDefault="0084590E" w:rsidP="00CB17ED">
      <w:pPr>
        <w:widowControl w:val="0"/>
        <w:numPr>
          <w:ilvl w:val="0"/>
          <w:numId w:val="5"/>
        </w:numPr>
        <w:spacing w:line="240" w:lineRule="auto"/>
        <w:contextualSpacing/>
        <w:rPr>
          <w:sz w:val="24"/>
          <w:szCs w:val="24"/>
          <w:lang w:val="en-US"/>
        </w:rPr>
      </w:pPr>
      <w:r w:rsidRPr="00CB17ED">
        <w:rPr>
          <w:sz w:val="24"/>
          <w:szCs w:val="24"/>
          <w:lang w:val="en-US"/>
        </w:rPr>
        <w:t xml:space="preserve">Muthukumar N, “Petroleum products transporting pipeline corrosion—A review”, In </w:t>
      </w:r>
      <w:proofErr w:type="gramStart"/>
      <w:r w:rsidRPr="00CB17ED">
        <w:rPr>
          <w:sz w:val="24"/>
          <w:szCs w:val="24"/>
          <w:lang w:val="en-US"/>
        </w:rPr>
        <w:t>The</w:t>
      </w:r>
      <w:proofErr w:type="gramEnd"/>
      <w:r w:rsidRPr="00CB17ED">
        <w:rPr>
          <w:sz w:val="24"/>
          <w:szCs w:val="24"/>
          <w:lang w:val="en-US"/>
        </w:rPr>
        <w:t xml:space="preserve"> Role of Colloidal Systems in Environmental Protection; </w:t>
      </w:r>
      <w:proofErr w:type="spellStart"/>
      <w:r w:rsidRPr="00CB17ED">
        <w:rPr>
          <w:sz w:val="24"/>
          <w:szCs w:val="24"/>
          <w:lang w:val="en-US"/>
        </w:rPr>
        <w:t>Fanun</w:t>
      </w:r>
      <w:proofErr w:type="spellEnd"/>
      <w:r w:rsidRPr="00CB17ED">
        <w:rPr>
          <w:sz w:val="24"/>
          <w:szCs w:val="24"/>
          <w:lang w:val="en-US"/>
        </w:rPr>
        <w:t>, M., Ed.; Elsevier: Amsterdam, The Netherlands, 2014; pp. 527–571.</w:t>
      </w:r>
    </w:p>
    <w:p w:rsidR="0084590E" w:rsidRPr="00CB17ED" w:rsidRDefault="0084590E" w:rsidP="00CB17ED">
      <w:pPr>
        <w:widowControl w:val="0"/>
        <w:numPr>
          <w:ilvl w:val="0"/>
          <w:numId w:val="5"/>
        </w:numPr>
        <w:spacing w:line="240" w:lineRule="auto"/>
        <w:contextualSpacing/>
        <w:rPr>
          <w:sz w:val="24"/>
          <w:szCs w:val="24"/>
          <w:lang w:val="en-US"/>
        </w:rPr>
      </w:pPr>
      <w:r w:rsidRPr="00CB17ED">
        <w:rPr>
          <w:sz w:val="24"/>
          <w:szCs w:val="24"/>
          <w:lang w:val="en-US"/>
        </w:rPr>
        <w:t>Soomro A.A, Mokhtar A.A, Kurnia J.C, Lashari N, Lu H, Sambo C. “Integrity assessment of corroded oil and gas pipelines using machine learning: A systematic review”, Eng. Fail. Anal. 2022, 131, 105810.</w:t>
      </w:r>
    </w:p>
    <w:p w:rsidR="0084590E" w:rsidRPr="00CB17ED" w:rsidRDefault="0084590E" w:rsidP="00CB17ED">
      <w:pPr>
        <w:widowControl w:val="0"/>
        <w:numPr>
          <w:ilvl w:val="0"/>
          <w:numId w:val="5"/>
        </w:numPr>
        <w:spacing w:line="240" w:lineRule="auto"/>
        <w:contextualSpacing/>
        <w:rPr>
          <w:sz w:val="24"/>
          <w:szCs w:val="24"/>
          <w:lang w:val="en-US"/>
        </w:rPr>
      </w:pPr>
      <w:proofErr w:type="spellStart"/>
      <w:r w:rsidRPr="00CB17ED">
        <w:rPr>
          <w:sz w:val="24"/>
          <w:szCs w:val="24"/>
          <w:lang w:val="en-US"/>
        </w:rPr>
        <w:t>Mohammadtaghi</w:t>
      </w:r>
      <w:proofErr w:type="spellEnd"/>
      <w:r w:rsidRPr="00CB17ED">
        <w:rPr>
          <w:sz w:val="24"/>
          <w:szCs w:val="24"/>
          <w:lang w:val="en-US"/>
        </w:rPr>
        <w:t xml:space="preserve"> V, </w:t>
      </w:r>
      <w:proofErr w:type="spellStart"/>
      <w:r w:rsidRPr="00CB17ED">
        <w:rPr>
          <w:sz w:val="24"/>
          <w:szCs w:val="24"/>
          <w:lang w:val="en-US"/>
        </w:rPr>
        <w:t>Petr</w:t>
      </w:r>
      <w:proofErr w:type="spellEnd"/>
      <w:r w:rsidRPr="00CB17ED">
        <w:rPr>
          <w:sz w:val="24"/>
          <w:szCs w:val="24"/>
          <w:lang w:val="en-US"/>
        </w:rPr>
        <w:t xml:space="preserve"> K, Jan K, “Addressing Hydrogen Sulfide Corrosion in Oil and Gas Industries: A Sustainable Perspective”, Sustainability 2024, 16(4), 1661; https:</w:t>
      </w:r>
      <w:r w:rsidR="00044261" w:rsidRPr="00CB17ED">
        <w:rPr>
          <w:sz w:val="24"/>
          <w:szCs w:val="24"/>
          <w:lang w:val="en-US"/>
        </w:rPr>
        <w:t xml:space="preserve"> </w:t>
      </w:r>
      <w:r w:rsidRPr="00CB17ED">
        <w:rPr>
          <w:sz w:val="24"/>
          <w:szCs w:val="24"/>
          <w:lang w:val="en-US"/>
        </w:rPr>
        <w:t>//doi.org/10.3390/su16041661.</w:t>
      </w:r>
    </w:p>
    <w:p w:rsidR="0084590E" w:rsidRPr="00CB17ED" w:rsidRDefault="0084590E" w:rsidP="00CB17ED">
      <w:pPr>
        <w:widowControl w:val="0"/>
        <w:numPr>
          <w:ilvl w:val="0"/>
          <w:numId w:val="5"/>
        </w:numPr>
        <w:spacing w:line="240" w:lineRule="auto"/>
        <w:contextualSpacing/>
        <w:rPr>
          <w:sz w:val="24"/>
          <w:szCs w:val="24"/>
          <w:lang w:val="en-US"/>
        </w:rPr>
      </w:pPr>
      <w:r w:rsidRPr="00CB17ED">
        <w:rPr>
          <w:sz w:val="24"/>
          <w:szCs w:val="24"/>
          <w:lang w:val="en-US"/>
        </w:rPr>
        <w:t>Saba A, Humaira H, Muhammad Y, “Catalytic Hydrogen Evolution from H</w:t>
      </w:r>
      <w:r w:rsidRPr="00CB17ED">
        <w:rPr>
          <w:sz w:val="24"/>
          <w:szCs w:val="24"/>
          <w:vertAlign w:val="subscript"/>
          <w:lang w:val="en-US"/>
        </w:rPr>
        <w:t>2</w:t>
      </w:r>
      <w:r w:rsidRPr="00CB17ED">
        <w:rPr>
          <w:sz w:val="24"/>
          <w:szCs w:val="24"/>
          <w:lang w:val="en-US"/>
        </w:rPr>
        <w:t xml:space="preserve">S Cracking over </w:t>
      </w:r>
      <w:proofErr w:type="spellStart"/>
      <w:r w:rsidRPr="00CB17ED">
        <w:rPr>
          <w:sz w:val="24"/>
          <w:szCs w:val="24"/>
          <w:lang w:val="en-US"/>
        </w:rPr>
        <w:t>CrxZnS</w:t>
      </w:r>
      <w:proofErr w:type="spellEnd"/>
      <w:r w:rsidRPr="00CB17ED">
        <w:rPr>
          <w:sz w:val="24"/>
          <w:szCs w:val="24"/>
          <w:lang w:val="en-US"/>
        </w:rPr>
        <w:t xml:space="preserve"> Catalyst in a Cylindrical Single-Layered Dielectric Barrier Discharge Plasma Reactor”, Materials 2022, 15(21), 7426; https:</w:t>
      </w:r>
      <w:r w:rsidR="00044261" w:rsidRPr="00CB17ED">
        <w:rPr>
          <w:sz w:val="24"/>
          <w:szCs w:val="24"/>
          <w:lang w:val="en-US"/>
        </w:rPr>
        <w:t xml:space="preserve"> </w:t>
      </w:r>
      <w:r w:rsidRPr="00CB17ED">
        <w:rPr>
          <w:sz w:val="24"/>
          <w:szCs w:val="24"/>
          <w:lang w:val="en-US"/>
        </w:rPr>
        <w:t>//doi.org/10.3390/ma15217426.</w:t>
      </w:r>
    </w:p>
    <w:p w:rsidR="0084590E" w:rsidRPr="00CB17ED" w:rsidRDefault="0084590E" w:rsidP="00CB17ED">
      <w:pPr>
        <w:pStyle w:val="a3"/>
        <w:widowControl w:val="0"/>
        <w:numPr>
          <w:ilvl w:val="0"/>
          <w:numId w:val="5"/>
        </w:numPr>
        <w:autoSpaceDE w:val="0"/>
        <w:autoSpaceDN w:val="0"/>
        <w:adjustRightInd w:val="0"/>
        <w:spacing w:after="0" w:line="240" w:lineRule="auto"/>
        <w:outlineLvl w:val="0"/>
        <w:rPr>
          <w:rFonts w:ascii="Times New Roman" w:eastAsia="MS Mincho" w:hAnsi="Times New Roman"/>
          <w:sz w:val="24"/>
          <w:szCs w:val="24"/>
          <w:lang w:val="en-US"/>
        </w:rPr>
      </w:pPr>
      <w:r w:rsidRPr="00CB17ED">
        <w:rPr>
          <w:rFonts w:ascii="Times New Roman" w:eastAsia="MS Mincho" w:hAnsi="Times New Roman"/>
          <w:sz w:val="24"/>
          <w:szCs w:val="24"/>
          <w:lang w:val="en-US"/>
        </w:rPr>
        <w:t xml:space="preserve">Rahimov R.A., Ahmadova G.A., Isayeva A.M., Rustamova I.V., Agamaliyeva D.B., Zubkov F.I. Anionic </w:t>
      </w:r>
      <w:proofErr w:type="spellStart"/>
      <w:r w:rsidRPr="00CB17ED">
        <w:rPr>
          <w:rFonts w:ascii="Times New Roman" w:eastAsia="MS Mincho" w:hAnsi="Times New Roman"/>
          <w:sz w:val="24"/>
          <w:szCs w:val="24"/>
          <w:lang w:val="en-US"/>
        </w:rPr>
        <w:t>cocogem</w:t>
      </w:r>
      <w:proofErr w:type="spellEnd"/>
      <w:r w:rsidRPr="00CB17ED">
        <w:rPr>
          <w:rFonts w:ascii="Times New Roman" w:eastAsia="MS Mincho" w:hAnsi="Times New Roman"/>
          <w:sz w:val="24"/>
          <w:szCs w:val="24"/>
          <w:lang w:val="en-US"/>
        </w:rPr>
        <w:t xml:space="preserve"> surfactants containing propyl-2-ol groups: Synthesis, surface properties and antibacterial activity against SRB bacteria. Egyptian Journal of Petroleum, 2023, Vol. 32, No.1, pp. 15-21</w:t>
      </w:r>
    </w:p>
    <w:p w:rsidR="00D94950" w:rsidRPr="00CB17ED" w:rsidRDefault="0084590E" w:rsidP="00CB17ED">
      <w:pPr>
        <w:pStyle w:val="a3"/>
        <w:widowControl w:val="0"/>
        <w:numPr>
          <w:ilvl w:val="0"/>
          <w:numId w:val="5"/>
        </w:numPr>
        <w:autoSpaceDE w:val="0"/>
        <w:autoSpaceDN w:val="0"/>
        <w:adjustRightInd w:val="0"/>
        <w:spacing w:line="240" w:lineRule="auto"/>
        <w:outlineLvl w:val="0"/>
        <w:rPr>
          <w:rFonts w:ascii="Times New Roman" w:hAnsi="Times New Roman"/>
          <w:kern w:val="0"/>
          <w:sz w:val="24"/>
          <w:szCs w:val="24"/>
          <w:lang w:val="en-US" w:eastAsia="en-US"/>
        </w:rPr>
      </w:pPr>
      <w:r w:rsidRPr="00CB17ED">
        <w:rPr>
          <w:rFonts w:ascii="Times New Roman" w:eastAsia="Arial Unicode MS" w:hAnsi="Times New Roman"/>
          <w:bCs/>
          <w:sz w:val="24"/>
          <w:szCs w:val="24"/>
          <w:lang w:val="en-US" w:eastAsia="az-Latn-AZ"/>
        </w:rPr>
        <w:t>Jones, D. A. (2018).</w:t>
      </w:r>
      <w:r w:rsidRPr="00CB17ED">
        <w:rPr>
          <w:rFonts w:ascii="Times New Roman" w:eastAsia="Arial Unicode MS" w:hAnsi="Times New Roman"/>
          <w:sz w:val="24"/>
          <w:szCs w:val="24"/>
          <w:lang w:val="en-US" w:eastAsia="az-Latn-AZ"/>
        </w:rPr>
        <w:t xml:space="preserve"> "Principles and Prevention of Corrosion." </w:t>
      </w:r>
      <w:r w:rsidRPr="00CB17ED">
        <w:rPr>
          <w:rFonts w:ascii="Times New Roman" w:eastAsia="Arial Unicode MS" w:hAnsi="Times New Roman"/>
          <w:i/>
          <w:iCs/>
          <w:sz w:val="24"/>
          <w:szCs w:val="24"/>
          <w:lang w:val="en-US" w:eastAsia="az-Latn-AZ"/>
        </w:rPr>
        <w:t>Prentice Hall</w:t>
      </w:r>
      <w:r w:rsidRPr="00CB17ED">
        <w:rPr>
          <w:rFonts w:ascii="Times New Roman" w:eastAsia="Arial Unicode MS" w:hAnsi="Times New Roman"/>
          <w:sz w:val="24"/>
          <w:szCs w:val="24"/>
          <w:lang w:val="en-US" w:eastAsia="az-Latn-AZ"/>
        </w:rPr>
        <w:t>.</w:t>
      </w:r>
    </w:p>
    <w:p w:rsidR="00E9728D" w:rsidRPr="00CB17ED" w:rsidRDefault="00C21045" w:rsidP="00CB17ED">
      <w:pPr>
        <w:pStyle w:val="a3"/>
        <w:widowControl w:val="0"/>
        <w:numPr>
          <w:ilvl w:val="0"/>
          <w:numId w:val="5"/>
        </w:numPr>
        <w:autoSpaceDE w:val="0"/>
        <w:autoSpaceDN w:val="0"/>
        <w:adjustRightInd w:val="0"/>
        <w:spacing w:line="240" w:lineRule="auto"/>
        <w:outlineLvl w:val="0"/>
        <w:rPr>
          <w:rFonts w:ascii="Times New Roman" w:hAnsi="Times New Roman"/>
          <w:kern w:val="0"/>
          <w:sz w:val="24"/>
          <w:szCs w:val="24"/>
          <w:lang w:val="en-US" w:eastAsia="en-US"/>
        </w:rPr>
      </w:pPr>
      <w:r w:rsidRPr="00CB17ED">
        <w:rPr>
          <w:rFonts w:ascii="Times New Roman" w:eastAsia="Times New Roman" w:hAnsi="Times New Roman"/>
          <w:sz w:val="24"/>
          <w:szCs w:val="24"/>
          <w:lang w:val="tr-TR"/>
        </w:rPr>
        <w:lastRenderedPageBreak/>
        <w:t>Abbasov V.M.</w:t>
      </w:r>
      <w:r w:rsidRPr="00CB17ED">
        <w:rPr>
          <w:rFonts w:ascii="Times New Roman" w:eastAsia="Times New Roman" w:hAnsi="Times New Roman"/>
          <w:sz w:val="24"/>
          <w:szCs w:val="24"/>
          <w:lang w:val="az-Latn-AZ"/>
        </w:rPr>
        <w:t xml:space="preserve">, Məmmədbəyli E.H., Babayeva V.H., İbrahimli S.İ., Əfəndiyeva K.M., Əzizbəyli A.R., Abbasova X.A. </w:t>
      </w:r>
      <w:r w:rsidRPr="00CB17ED">
        <w:rPr>
          <w:rFonts w:ascii="Times New Roman" w:hAnsi="Times New Roman"/>
          <w:sz w:val="24"/>
          <w:szCs w:val="24"/>
          <w:lang w:val="az-Latn-AZ"/>
        </w:rPr>
        <w:t xml:space="preserve">5-Norbornen 2-karbon turşusu imidazolininin və komplekslərinin sintezi, bakterisid xassələrinin tədqiqi // AMEA Gəncə bölməsi, ”Xəbərlər məcmuəsi”. </w:t>
      </w:r>
      <w:r w:rsidRPr="00CB17ED">
        <w:rPr>
          <w:rFonts w:ascii="Times New Roman" w:hAnsi="Times New Roman"/>
          <w:sz w:val="24"/>
          <w:szCs w:val="24"/>
          <w:lang w:val="az-Latn-AZ" w:eastAsia="ja-JP"/>
        </w:rPr>
        <w:t>2018, N 3 (73), sə</w:t>
      </w:r>
      <w:r w:rsidR="00E9728D" w:rsidRPr="00CB17ED">
        <w:rPr>
          <w:rFonts w:ascii="Times New Roman" w:hAnsi="Times New Roman"/>
          <w:sz w:val="24"/>
          <w:szCs w:val="24"/>
          <w:lang w:val="az-Latn-AZ" w:eastAsia="ja-JP"/>
        </w:rPr>
        <w:t>h. 66-73.</w:t>
      </w:r>
    </w:p>
    <w:p w:rsidR="006B5EF3" w:rsidRPr="00CB17ED" w:rsidRDefault="00E9728D" w:rsidP="00CB17ED">
      <w:pPr>
        <w:pStyle w:val="a3"/>
        <w:numPr>
          <w:ilvl w:val="0"/>
          <w:numId w:val="5"/>
        </w:numPr>
        <w:autoSpaceDE w:val="0"/>
        <w:autoSpaceDN w:val="0"/>
        <w:adjustRightInd w:val="0"/>
        <w:spacing w:line="240" w:lineRule="auto"/>
        <w:outlineLvl w:val="0"/>
        <w:rPr>
          <w:rFonts w:ascii="Times New Roman" w:eastAsia="Times New Roman" w:hAnsi="Times New Roman"/>
          <w:sz w:val="24"/>
          <w:szCs w:val="24"/>
          <w:lang w:val="en-US"/>
        </w:rPr>
      </w:pPr>
      <w:r w:rsidRPr="00CB17ED">
        <w:rPr>
          <w:rFonts w:ascii="Times New Roman" w:eastAsia="Times New Roman" w:hAnsi="Times New Roman"/>
          <w:sz w:val="24"/>
          <w:szCs w:val="24"/>
          <w:lang w:val="az-Latn-AZ"/>
        </w:rPr>
        <w:t>Mamadbayli E.H., Babayeva V.H.</w:t>
      </w:r>
      <w:r w:rsidRPr="00CB17ED">
        <w:rPr>
          <w:rFonts w:ascii="Times New Roman" w:hAnsi="Times New Roman"/>
          <w:color w:val="000000" w:themeColor="text1"/>
          <w:kern w:val="0"/>
          <w:sz w:val="24"/>
          <w:szCs w:val="24"/>
          <w:lang w:val="en-US" w:eastAsia="en-US"/>
        </w:rPr>
        <w:t xml:space="preserve"> </w:t>
      </w:r>
      <w:r w:rsidRPr="00CB17ED">
        <w:rPr>
          <w:rFonts w:ascii="Times New Roman" w:eastAsia="Times New Roman" w:hAnsi="Times New Roman"/>
          <w:sz w:val="24"/>
          <w:szCs w:val="24"/>
          <w:lang w:val="en-US"/>
        </w:rPr>
        <w:t xml:space="preserve">Investigation of fungicidal properties of hexyl bromide complex of n'-(2,2-bitcyclo[2.2.1]hept-5-en-2-yl-4,5-dihydro-1-h-imidazolin-1-ylethyl)ethane-1,2-diamine as antimicrobial additive to </w:t>
      </w:r>
      <w:proofErr w:type="spellStart"/>
      <w:r w:rsidRPr="00CB17ED">
        <w:rPr>
          <w:rFonts w:ascii="Times New Roman" w:eastAsia="Times New Roman" w:hAnsi="Times New Roman"/>
          <w:sz w:val="24"/>
          <w:szCs w:val="24"/>
          <w:lang w:val="en-US"/>
        </w:rPr>
        <w:t>lubricantcoolant</w:t>
      </w:r>
      <w:proofErr w:type="spellEnd"/>
      <w:r w:rsidRPr="00CB17ED">
        <w:rPr>
          <w:rFonts w:ascii="Times New Roman" w:eastAsia="Times New Roman" w:hAnsi="Times New Roman"/>
          <w:sz w:val="24"/>
          <w:szCs w:val="24"/>
          <w:lang w:val="en-US"/>
        </w:rPr>
        <w:t xml:space="preserve"> fluids. Chemical problems 2024 no. 2 (22)</w:t>
      </w:r>
      <w:r w:rsidRPr="00CB17ED">
        <w:rPr>
          <w:rFonts w:ascii="Times New Roman" w:eastAsia="Times New Roman" w:hAnsi="Times New Roman"/>
          <w:sz w:val="24"/>
          <w:szCs w:val="24"/>
          <w:lang w:val="az-Latn-AZ"/>
        </w:rPr>
        <w:t>, p. 168-176.</w:t>
      </w:r>
    </w:p>
    <w:p w:rsidR="00AD6077" w:rsidRPr="00CB17ED" w:rsidRDefault="00E9728D" w:rsidP="00CB17ED">
      <w:pPr>
        <w:pStyle w:val="a3"/>
        <w:numPr>
          <w:ilvl w:val="0"/>
          <w:numId w:val="5"/>
        </w:numPr>
        <w:autoSpaceDE w:val="0"/>
        <w:autoSpaceDN w:val="0"/>
        <w:adjustRightInd w:val="0"/>
        <w:spacing w:after="0" w:line="240" w:lineRule="auto"/>
        <w:outlineLvl w:val="0"/>
        <w:rPr>
          <w:rFonts w:ascii="Times New Roman" w:eastAsia="Times New Roman" w:hAnsi="Times New Roman"/>
          <w:sz w:val="24"/>
          <w:szCs w:val="24"/>
          <w:lang w:val="en-US"/>
        </w:rPr>
      </w:pPr>
      <w:proofErr w:type="spellStart"/>
      <w:r w:rsidRPr="00CB17ED">
        <w:rPr>
          <w:rFonts w:ascii="Times New Roman" w:eastAsia="Times New Roman" w:hAnsi="Times New Roman"/>
          <w:sz w:val="24"/>
          <w:szCs w:val="24"/>
          <w:lang w:val="en-US"/>
        </w:rPr>
        <w:t>Məmmədbəyli</w:t>
      </w:r>
      <w:proofErr w:type="spellEnd"/>
      <w:r w:rsidRPr="00CB17ED">
        <w:rPr>
          <w:rFonts w:ascii="Times New Roman" w:eastAsia="Times New Roman" w:hAnsi="Times New Roman"/>
          <w:sz w:val="24"/>
          <w:szCs w:val="24"/>
          <w:lang w:val="en-US"/>
        </w:rPr>
        <w:t xml:space="preserve"> E.H., </w:t>
      </w:r>
      <w:proofErr w:type="spellStart"/>
      <w:r w:rsidRPr="00CB17ED">
        <w:rPr>
          <w:rFonts w:ascii="Times New Roman" w:eastAsia="Times New Roman" w:hAnsi="Times New Roman"/>
          <w:sz w:val="24"/>
          <w:szCs w:val="24"/>
          <w:lang w:val="en-US"/>
        </w:rPr>
        <w:t>Babayeva</w:t>
      </w:r>
      <w:proofErr w:type="spellEnd"/>
      <w:r w:rsidRPr="00CB17ED">
        <w:rPr>
          <w:rFonts w:ascii="Times New Roman" w:eastAsia="Times New Roman" w:hAnsi="Times New Roman"/>
          <w:sz w:val="24"/>
          <w:szCs w:val="24"/>
          <w:lang w:val="en-US"/>
        </w:rPr>
        <w:t xml:space="preserve"> V.H., </w:t>
      </w:r>
      <w:proofErr w:type="spellStart"/>
      <w:r w:rsidRPr="00CB17ED">
        <w:rPr>
          <w:rFonts w:ascii="Times New Roman" w:eastAsia="Times New Roman" w:hAnsi="Times New Roman"/>
          <w:sz w:val="24"/>
          <w:szCs w:val="24"/>
          <w:lang w:val="en-US"/>
        </w:rPr>
        <w:t>Əfəndiyeva</w:t>
      </w:r>
      <w:proofErr w:type="spellEnd"/>
      <w:r w:rsidRPr="00CB17ED">
        <w:rPr>
          <w:rFonts w:ascii="Times New Roman" w:eastAsia="Times New Roman" w:hAnsi="Times New Roman"/>
          <w:sz w:val="24"/>
          <w:szCs w:val="24"/>
          <w:lang w:val="en-US"/>
        </w:rPr>
        <w:t xml:space="preserve"> K.M.</w:t>
      </w:r>
      <w:r w:rsidRPr="00CB17ED">
        <w:rPr>
          <w:rFonts w:ascii="Times New Roman" w:eastAsia="MS Mincho" w:hAnsi="Times New Roman"/>
          <w:color w:val="000000" w:themeColor="text1"/>
          <w:kern w:val="0"/>
          <w:sz w:val="24"/>
          <w:szCs w:val="24"/>
          <w:lang w:val="az-Latn-AZ"/>
        </w:rPr>
        <w:t xml:space="preserve"> </w:t>
      </w:r>
      <w:r w:rsidRPr="00CB17ED">
        <w:rPr>
          <w:rFonts w:ascii="Times New Roman" w:eastAsia="Times New Roman" w:hAnsi="Times New Roman"/>
          <w:sz w:val="24"/>
          <w:szCs w:val="24"/>
          <w:lang w:val="az-Latn-AZ"/>
        </w:rPr>
        <w:t>Bitsiklo[2.2.1]-hept-5-en-2-karbon turşusu və dietilentriamin əsaslı imidazolinin oktilbromid kompleksinin neftyığma və dispersləmə xassələrinin tədqiqi.</w:t>
      </w:r>
      <w:r w:rsidRPr="00CB17ED">
        <w:rPr>
          <w:rFonts w:ascii="Times New Roman" w:eastAsia="Times New Roman" w:hAnsi="Times New Roman"/>
          <w:sz w:val="24"/>
          <w:szCs w:val="24"/>
          <w:lang w:val="en-US"/>
        </w:rPr>
        <w:t xml:space="preserve"> </w:t>
      </w:r>
      <w:r w:rsidRPr="00CB17ED">
        <w:rPr>
          <w:rFonts w:ascii="Times New Roman" w:eastAsia="Times New Roman" w:hAnsi="Times New Roman"/>
          <w:sz w:val="24"/>
          <w:szCs w:val="24"/>
          <w:lang w:val="az-Latn-AZ"/>
        </w:rPr>
        <w:t>Gəncə Dövlət Universiteti, Beynəlxalq elmi konfrans,</w:t>
      </w:r>
      <w:r w:rsidR="00A90EC2" w:rsidRPr="00CB17ED">
        <w:rPr>
          <w:rFonts w:ascii="Times New Roman" w:eastAsia="Times New Roman" w:hAnsi="Times New Roman"/>
          <w:sz w:val="24"/>
          <w:szCs w:val="24"/>
          <w:lang w:val="az-Latn-AZ"/>
        </w:rPr>
        <w:t xml:space="preserve"> </w:t>
      </w:r>
      <w:r w:rsidRPr="00CB17ED">
        <w:rPr>
          <w:rFonts w:ascii="Times New Roman" w:eastAsia="Times New Roman" w:hAnsi="Times New Roman"/>
          <w:sz w:val="24"/>
          <w:szCs w:val="24"/>
          <w:lang w:val="az-Latn-AZ"/>
        </w:rPr>
        <w:t>Müasir Təbiət və İqtisad elmlərinin aktual problemləri, Gəncə. 2022. səh. 370-373.</w:t>
      </w:r>
    </w:p>
    <w:p w:rsidR="00E91300" w:rsidRPr="00CB17ED" w:rsidRDefault="00E91300" w:rsidP="00CB17ED">
      <w:pPr>
        <w:spacing w:line="240" w:lineRule="auto"/>
        <w:ind w:firstLine="567"/>
        <w:jc w:val="center"/>
        <w:rPr>
          <w:b/>
          <w:sz w:val="24"/>
          <w:szCs w:val="24"/>
          <w:lang w:val="az-Latn-AZ"/>
        </w:rPr>
      </w:pPr>
    </w:p>
    <w:p w:rsidR="00877AD6" w:rsidRPr="00CB17ED" w:rsidRDefault="000B0F2C" w:rsidP="00CB17ED">
      <w:pPr>
        <w:spacing w:line="240" w:lineRule="auto"/>
        <w:ind w:firstLine="567"/>
        <w:jc w:val="center"/>
        <w:rPr>
          <w:b/>
          <w:sz w:val="24"/>
          <w:szCs w:val="24"/>
          <w:lang w:val="az-Latn-AZ"/>
        </w:rPr>
      </w:pPr>
      <w:r w:rsidRPr="00CB17ED">
        <w:rPr>
          <w:b/>
          <w:sz w:val="24"/>
          <w:szCs w:val="24"/>
          <w:lang w:val="az-Latn-AZ"/>
        </w:rPr>
        <w:t>ABSTRACT</w:t>
      </w:r>
    </w:p>
    <w:p w:rsidR="000B0F2C" w:rsidRPr="00CB17ED" w:rsidRDefault="00EC15D7" w:rsidP="00CB17ED">
      <w:pPr>
        <w:spacing w:line="240" w:lineRule="auto"/>
        <w:ind w:firstLine="567"/>
        <w:jc w:val="center"/>
        <w:rPr>
          <w:b/>
          <w:sz w:val="24"/>
          <w:szCs w:val="24"/>
          <w:lang w:val="az-Latn-AZ"/>
        </w:rPr>
      </w:pPr>
      <w:r>
        <w:rPr>
          <w:rFonts w:eastAsia="Arial Unicode MS"/>
          <w:b/>
          <w:sz w:val="24"/>
          <w:szCs w:val="24"/>
          <w:lang w:val="az-Latn-AZ"/>
        </w:rPr>
        <w:t>EFFECT</w:t>
      </w:r>
      <w:r w:rsidR="00BA4E3C" w:rsidRPr="00CB17ED">
        <w:rPr>
          <w:b/>
          <w:sz w:val="24"/>
          <w:szCs w:val="24"/>
          <w:lang w:val="az-Latn-AZ"/>
        </w:rPr>
        <w:t xml:space="preserve"> OF IMIDAZOLINE BROMIDE COMPLEX BASED ON NORBORN-5-EN-2-CARBONIC ACID AND DIETHYLENETRIAMINE AS AN INHIBITOR AGAINST H</w:t>
      </w:r>
      <w:r w:rsidR="00BA4E3C" w:rsidRPr="00CB17ED">
        <w:rPr>
          <w:rFonts w:ascii="Cambria Math" w:hAnsi="Cambria Math"/>
          <w:b/>
          <w:sz w:val="24"/>
          <w:szCs w:val="24"/>
          <w:lang w:val="az-Latn-AZ"/>
        </w:rPr>
        <w:t>₂</w:t>
      </w:r>
      <w:r w:rsidR="00BA4E3C" w:rsidRPr="00CB17ED">
        <w:rPr>
          <w:b/>
          <w:sz w:val="24"/>
          <w:szCs w:val="24"/>
          <w:lang w:val="az-Latn-AZ"/>
        </w:rPr>
        <w:t>S CORROSION</w:t>
      </w:r>
    </w:p>
    <w:p w:rsidR="00BA4E3C" w:rsidRPr="00CB17ED" w:rsidRDefault="00BA4E3C" w:rsidP="00CB17ED">
      <w:pPr>
        <w:spacing w:line="240" w:lineRule="auto"/>
        <w:ind w:firstLine="567"/>
        <w:jc w:val="center"/>
        <w:rPr>
          <w:b/>
          <w:sz w:val="24"/>
          <w:szCs w:val="24"/>
          <w:lang w:val="az-Latn-AZ"/>
        </w:rPr>
      </w:pPr>
    </w:p>
    <w:p w:rsidR="006915BF" w:rsidRPr="00CB17ED" w:rsidRDefault="006915BF" w:rsidP="00CB17ED">
      <w:pPr>
        <w:pStyle w:val="a3"/>
        <w:widowControl w:val="0"/>
        <w:autoSpaceDE w:val="0"/>
        <w:autoSpaceDN w:val="0"/>
        <w:adjustRightInd w:val="0"/>
        <w:spacing w:after="0" w:line="240" w:lineRule="auto"/>
        <w:ind w:left="0" w:firstLine="567"/>
        <w:outlineLvl w:val="0"/>
        <w:rPr>
          <w:rFonts w:ascii="Times New Roman" w:eastAsia="MS Mincho" w:hAnsi="Times New Roman"/>
          <w:sz w:val="24"/>
          <w:szCs w:val="24"/>
          <w:lang w:val="az-Latn-AZ"/>
        </w:rPr>
      </w:pPr>
      <w:r w:rsidRPr="00CB17ED">
        <w:rPr>
          <w:rFonts w:ascii="Times New Roman" w:eastAsia="MS Mincho" w:hAnsi="Times New Roman"/>
          <w:sz w:val="24"/>
          <w:szCs w:val="24"/>
          <w:lang w:val="az-Latn-AZ"/>
        </w:rPr>
        <w:t xml:space="preserve">One of the problems observed in various fields of industry is corrosion. There are various methods and means for combating corrosion. The most convenient method of these methods is the application of corrosion inhibitors. The presented work reflects the method of obtaining the complex of imidazoline with allyl bromide, obtained on the basis of norborn-5-ene-2-carboxylic acid, and its application as a corrosion inhibitor. </w:t>
      </w:r>
      <w:r w:rsidR="004C07AE" w:rsidRPr="004C07AE">
        <w:rPr>
          <w:rFonts w:ascii="Times New Roman" w:eastAsia="MS Mincho" w:hAnsi="Times New Roman"/>
          <w:sz w:val="24"/>
          <w:szCs w:val="24"/>
          <w:lang w:val="az-Latn-AZ"/>
        </w:rPr>
        <w:t>First, imidazoline was synthesized from norborn-5-ene-2-carboxylic acid and triethylenetetramine. The reaction proceeds for 3-3.5 hours at 240</w:t>
      </w:r>
      <w:r w:rsidR="004C07AE" w:rsidRPr="00B816A5">
        <w:rPr>
          <w:rFonts w:ascii="Times New Roman" w:eastAsia="MS Mincho" w:hAnsi="Times New Roman"/>
          <w:sz w:val="24"/>
          <w:szCs w:val="24"/>
          <w:vertAlign w:val="superscript"/>
          <w:lang w:val="az-Latn-AZ"/>
        </w:rPr>
        <w:t>o</w:t>
      </w:r>
      <w:r w:rsidR="004C07AE" w:rsidRPr="004C07AE">
        <w:rPr>
          <w:rFonts w:ascii="Times New Roman" w:eastAsia="MS Mincho" w:hAnsi="Times New Roman"/>
          <w:sz w:val="24"/>
          <w:szCs w:val="24"/>
          <w:lang w:val="az-Latn-AZ"/>
        </w:rPr>
        <w:t xml:space="preserve">C with the release of </w:t>
      </w:r>
      <w:r w:rsidR="004C07AE">
        <w:rPr>
          <w:rFonts w:ascii="Times New Roman" w:eastAsia="MS Mincho" w:hAnsi="Times New Roman"/>
          <w:sz w:val="24"/>
          <w:szCs w:val="24"/>
          <w:lang w:val="az-Latn-AZ"/>
        </w:rPr>
        <w:t xml:space="preserve">    </w:t>
      </w:r>
      <w:r w:rsidR="004C07AE" w:rsidRPr="004C07AE">
        <w:rPr>
          <w:rFonts w:ascii="Times New Roman" w:eastAsia="MS Mincho" w:hAnsi="Times New Roman"/>
          <w:sz w:val="24"/>
          <w:szCs w:val="24"/>
          <w:lang w:val="az-Latn-AZ"/>
        </w:rPr>
        <w:t>2 mol of water.</w:t>
      </w:r>
      <w:r w:rsidR="004C07AE">
        <w:rPr>
          <w:rFonts w:ascii="Times New Roman" w:eastAsia="MS Mincho" w:hAnsi="Times New Roman"/>
          <w:sz w:val="24"/>
          <w:szCs w:val="24"/>
          <w:lang w:val="az-Latn-AZ"/>
        </w:rPr>
        <w:t xml:space="preserve"> </w:t>
      </w:r>
      <w:r w:rsidR="00B816A5" w:rsidRPr="00B816A5">
        <w:rPr>
          <w:rFonts w:ascii="Times New Roman" w:eastAsia="MS Mincho" w:hAnsi="Times New Roman"/>
          <w:sz w:val="24"/>
          <w:szCs w:val="24"/>
          <w:lang w:val="az-Latn-AZ"/>
        </w:rPr>
        <w:t xml:space="preserve">Then, a complex of imidazoline with hexyl bromide in 1:2 </w:t>
      </w:r>
      <w:r w:rsidR="00EC15D7">
        <w:rPr>
          <w:rFonts w:ascii="Times New Roman" w:eastAsia="MS Mincho" w:hAnsi="Times New Roman"/>
          <w:sz w:val="24"/>
          <w:szCs w:val="24"/>
          <w:lang w:val="az-Latn-AZ"/>
        </w:rPr>
        <w:t>molar ratio is obtained</w:t>
      </w:r>
      <w:r w:rsidR="00B816A5" w:rsidRPr="00B816A5">
        <w:rPr>
          <w:rFonts w:ascii="Times New Roman" w:eastAsia="MS Mincho" w:hAnsi="Times New Roman"/>
          <w:sz w:val="24"/>
          <w:szCs w:val="24"/>
          <w:lang w:val="az-Latn-AZ"/>
        </w:rPr>
        <w:t>. For the synthesis, 1 mol of imidazoline is dissolved in isopropyl alcohol, poured into a flask, and 2 mol of hexyl bromide is added to it. The reaction is carried out at a temperature of 50–60</w:t>
      </w:r>
      <w:r w:rsidR="00B816A5" w:rsidRPr="00B816A5">
        <w:rPr>
          <w:rFonts w:ascii="Times New Roman" w:eastAsia="MS Mincho" w:hAnsi="Times New Roman"/>
          <w:sz w:val="24"/>
          <w:szCs w:val="24"/>
          <w:vertAlign w:val="superscript"/>
          <w:lang w:val="az-Latn-AZ"/>
        </w:rPr>
        <w:t>o</w:t>
      </w:r>
      <w:r w:rsidR="00B816A5" w:rsidRPr="00B816A5">
        <w:rPr>
          <w:rFonts w:ascii="Times New Roman" w:eastAsia="MS Mincho" w:hAnsi="Times New Roman"/>
          <w:sz w:val="24"/>
          <w:szCs w:val="24"/>
          <w:lang w:val="az-Latn-AZ"/>
        </w:rPr>
        <w:t>C for 3 hours with stirring. 25 ml of isopropyl alcohol is used as a solvent.</w:t>
      </w:r>
      <w:r w:rsidRPr="00CB17ED">
        <w:rPr>
          <w:rFonts w:ascii="Times New Roman" w:eastAsia="MS Mincho" w:hAnsi="Times New Roman"/>
          <w:sz w:val="24"/>
          <w:szCs w:val="24"/>
          <w:lang w:val="az-Latn-AZ"/>
        </w:rPr>
        <w:t>The structure and composition of the obtained complex were confirmed by spectroscopic methods, and its specific resistance and specific electrical conductivity were determined. The obtained NDI+C</w:t>
      </w:r>
      <w:r w:rsidRPr="00CB17ED">
        <w:rPr>
          <w:rFonts w:ascii="Times New Roman" w:eastAsia="MS Mincho" w:hAnsi="Times New Roman"/>
          <w:sz w:val="24"/>
          <w:szCs w:val="24"/>
          <w:vertAlign w:val="subscript"/>
          <w:lang w:val="az-Latn-AZ"/>
        </w:rPr>
        <w:t>3</w:t>
      </w:r>
      <w:r w:rsidRPr="00CB17ED">
        <w:rPr>
          <w:rFonts w:ascii="Times New Roman" w:eastAsia="MS Mincho" w:hAnsi="Times New Roman"/>
          <w:sz w:val="24"/>
          <w:szCs w:val="24"/>
          <w:lang w:val="az-Latn-AZ"/>
        </w:rPr>
        <w:t>H</w:t>
      </w:r>
      <w:r w:rsidRPr="00CB17ED">
        <w:rPr>
          <w:rFonts w:ascii="Times New Roman" w:eastAsia="MS Mincho" w:hAnsi="Times New Roman"/>
          <w:sz w:val="24"/>
          <w:szCs w:val="24"/>
          <w:vertAlign w:val="subscript"/>
          <w:lang w:val="az-Latn-AZ"/>
        </w:rPr>
        <w:t>5</w:t>
      </w:r>
      <w:r w:rsidRPr="00CB17ED">
        <w:rPr>
          <w:rFonts w:ascii="Times New Roman" w:eastAsia="MS Mincho" w:hAnsi="Times New Roman"/>
          <w:sz w:val="24"/>
          <w:szCs w:val="24"/>
          <w:lang w:val="az-Latn-AZ"/>
        </w:rPr>
        <w:t>Br complex was tested as a corrosion inhibitor. It was determined that the complex has a high protective ability. The protective efficiency of the NDI+C</w:t>
      </w:r>
      <w:r w:rsidRPr="00CB17ED">
        <w:rPr>
          <w:rFonts w:ascii="Times New Roman" w:eastAsia="MS Mincho" w:hAnsi="Times New Roman"/>
          <w:sz w:val="24"/>
          <w:szCs w:val="24"/>
          <w:vertAlign w:val="subscript"/>
          <w:lang w:val="az-Latn-AZ"/>
        </w:rPr>
        <w:t>3</w:t>
      </w:r>
      <w:r w:rsidRPr="00CB17ED">
        <w:rPr>
          <w:rFonts w:ascii="Times New Roman" w:eastAsia="MS Mincho" w:hAnsi="Times New Roman"/>
          <w:sz w:val="24"/>
          <w:szCs w:val="24"/>
          <w:lang w:val="az-Latn-AZ"/>
        </w:rPr>
        <w:t>H</w:t>
      </w:r>
      <w:r w:rsidRPr="00CB17ED">
        <w:rPr>
          <w:rFonts w:ascii="Times New Roman" w:eastAsia="MS Mincho" w:hAnsi="Times New Roman"/>
          <w:sz w:val="24"/>
          <w:szCs w:val="24"/>
          <w:vertAlign w:val="subscript"/>
          <w:lang w:val="az-Latn-AZ"/>
        </w:rPr>
        <w:t>5</w:t>
      </w:r>
      <w:r w:rsidRPr="00CB17ED">
        <w:rPr>
          <w:rFonts w:ascii="Times New Roman" w:eastAsia="MS Mincho" w:hAnsi="Times New Roman"/>
          <w:sz w:val="24"/>
          <w:szCs w:val="24"/>
          <w:lang w:val="az-Latn-AZ"/>
        </w:rPr>
        <w:t>Br complex was 97% at 300 mg/l. The complex minimized the corrosion rate at a concentration of 300 mg/l and was equal to 0.013 g/m</w:t>
      </w:r>
      <w:r w:rsidRPr="00CB17ED">
        <w:rPr>
          <w:rFonts w:ascii="Times New Roman" w:eastAsia="MS Mincho" w:hAnsi="Times New Roman"/>
          <w:sz w:val="24"/>
          <w:szCs w:val="24"/>
          <w:vertAlign w:val="superscript"/>
          <w:lang w:val="az-Latn-AZ"/>
        </w:rPr>
        <w:t>2</w:t>
      </w:r>
      <w:r w:rsidRPr="00CB17ED">
        <w:rPr>
          <w:rFonts w:ascii="Times New Roman" w:eastAsia="MS Mincho" w:hAnsi="Times New Roman"/>
          <w:sz w:val="24"/>
          <w:szCs w:val="24"/>
          <w:lang w:val="az-Latn-AZ"/>
        </w:rPr>
        <w:t>•h. In this case, the value of the retardation coefficient reached its maximum value and was γ=31.5.</w:t>
      </w:r>
    </w:p>
    <w:p w:rsidR="00E91300" w:rsidRPr="00CB17ED" w:rsidRDefault="00E91300" w:rsidP="00CB17ED">
      <w:pPr>
        <w:widowControl w:val="0"/>
        <w:autoSpaceDE w:val="0"/>
        <w:autoSpaceDN w:val="0"/>
        <w:adjustRightInd w:val="0"/>
        <w:spacing w:line="240" w:lineRule="auto"/>
        <w:outlineLvl w:val="0"/>
        <w:rPr>
          <w:b/>
          <w:kern w:val="0"/>
          <w:sz w:val="24"/>
          <w:szCs w:val="24"/>
          <w:lang w:val="az-Latn-AZ" w:eastAsia="en-US"/>
        </w:rPr>
      </w:pPr>
    </w:p>
    <w:p w:rsidR="00863CBD" w:rsidRPr="00CB17ED" w:rsidRDefault="000B0F2C" w:rsidP="00CB17ED">
      <w:pPr>
        <w:pStyle w:val="a3"/>
        <w:widowControl w:val="0"/>
        <w:autoSpaceDE w:val="0"/>
        <w:autoSpaceDN w:val="0"/>
        <w:adjustRightInd w:val="0"/>
        <w:spacing w:line="240" w:lineRule="auto"/>
        <w:jc w:val="center"/>
        <w:outlineLvl w:val="0"/>
        <w:rPr>
          <w:rFonts w:ascii="Times New Roman" w:hAnsi="Times New Roman"/>
          <w:b/>
          <w:kern w:val="0"/>
          <w:sz w:val="24"/>
          <w:szCs w:val="24"/>
          <w:lang w:val="az-Latn-AZ" w:eastAsia="en-US"/>
        </w:rPr>
      </w:pPr>
      <w:r w:rsidRPr="00CB17ED">
        <w:rPr>
          <w:rFonts w:ascii="Times New Roman" w:hAnsi="Times New Roman"/>
          <w:b/>
          <w:kern w:val="0"/>
          <w:sz w:val="24"/>
          <w:szCs w:val="24"/>
          <w:lang w:val="az-Latn-AZ" w:eastAsia="en-US"/>
        </w:rPr>
        <w:t>РЕЗЮМЕ</w:t>
      </w:r>
    </w:p>
    <w:p w:rsidR="00BA4E3C" w:rsidRPr="00916CA7" w:rsidRDefault="00BA4E3C" w:rsidP="00916CA7">
      <w:pPr>
        <w:pStyle w:val="a3"/>
        <w:widowControl w:val="0"/>
        <w:autoSpaceDE w:val="0"/>
        <w:autoSpaceDN w:val="0"/>
        <w:adjustRightInd w:val="0"/>
        <w:spacing w:line="240" w:lineRule="auto"/>
        <w:jc w:val="center"/>
        <w:outlineLvl w:val="0"/>
        <w:rPr>
          <w:rFonts w:ascii="Times New Roman" w:hAnsi="Times New Roman"/>
          <w:b/>
          <w:kern w:val="0"/>
          <w:sz w:val="24"/>
          <w:szCs w:val="24"/>
          <w:lang w:val="az-Latn-AZ" w:eastAsia="en-US"/>
        </w:rPr>
      </w:pPr>
      <w:r w:rsidRPr="00CB17ED">
        <w:rPr>
          <w:rFonts w:ascii="Times New Roman" w:hAnsi="Times New Roman"/>
          <w:b/>
          <w:kern w:val="0"/>
          <w:sz w:val="24"/>
          <w:szCs w:val="24"/>
          <w:lang w:val="az-Latn-AZ" w:eastAsia="en-US"/>
        </w:rPr>
        <w:t>ПРИМЕНЕНИЕ КОМПЛЕКСА БРОМИДА ИМИДАЗОЛИНА НА ОСНОВЕ НОРБОРН-5-ЕН-2-КАРБОННОЙ КИСЛОТЫ И ДИЭТИЛЕНТРИАМИНА В КАЧЕСТВЕ ИНГИБИТОРА ПРОТИВ КОРРОЗИИ H</w:t>
      </w:r>
      <w:r w:rsidRPr="00CB17ED">
        <w:rPr>
          <w:rFonts w:ascii="Cambria Math" w:hAnsi="Cambria Math"/>
          <w:b/>
          <w:kern w:val="0"/>
          <w:sz w:val="24"/>
          <w:szCs w:val="24"/>
          <w:lang w:val="az-Latn-AZ" w:eastAsia="en-US"/>
        </w:rPr>
        <w:t>₂</w:t>
      </w:r>
      <w:r w:rsidRPr="00CB17ED">
        <w:rPr>
          <w:rFonts w:ascii="Times New Roman" w:hAnsi="Times New Roman"/>
          <w:b/>
          <w:kern w:val="0"/>
          <w:sz w:val="24"/>
          <w:szCs w:val="24"/>
          <w:lang w:val="az-Latn-AZ" w:eastAsia="en-US"/>
        </w:rPr>
        <w:t>S</w:t>
      </w:r>
    </w:p>
    <w:p w:rsidR="008E4BD9" w:rsidRPr="00CB17ED" w:rsidRDefault="006915BF" w:rsidP="00CB17ED">
      <w:pPr>
        <w:pStyle w:val="a3"/>
        <w:widowControl w:val="0"/>
        <w:autoSpaceDE w:val="0"/>
        <w:autoSpaceDN w:val="0"/>
        <w:adjustRightInd w:val="0"/>
        <w:spacing w:line="240" w:lineRule="auto"/>
        <w:ind w:left="0" w:firstLine="567"/>
        <w:outlineLvl w:val="0"/>
        <w:rPr>
          <w:rFonts w:ascii="Times New Roman" w:hAnsi="Times New Roman"/>
          <w:kern w:val="0"/>
          <w:sz w:val="24"/>
          <w:szCs w:val="24"/>
          <w:lang w:val="az-Latn-AZ" w:eastAsia="en-US"/>
        </w:rPr>
      </w:pPr>
      <w:r w:rsidRPr="00CB17ED">
        <w:rPr>
          <w:rFonts w:ascii="Times New Roman" w:hAnsi="Times New Roman"/>
          <w:kern w:val="0"/>
          <w:sz w:val="24"/>
          <w:szCs w:val="24"/>
          <w:lang w:val="az-Latn-AZ" w:eastAsia="en-US"/>
        </w:rPr>
        <w:t xml:space="preserve">Одной из проблем, наблюдаемых в различных областях промышленности, является коррозия. Существуют различные методы и средства борьбы с коррозией. </w:t>
      </w:r>
      <w:r w:rsidRPr="00CB17ED">
        <w:rPr>
          <w:rFonts w:ascii="Times New Roman" w:hAnsi="Times New Roman"/>
          <w:kern w:val="0"/>
          <w:sz w:val="24"/>
          <w:szCs w:val="24"/>
          <w:lang w:val="az-Latn-AZ" w:eastAsia="en-US"/>
        </w:rPr>
        <w:lastRenderedPageBreak/>
        <w:t>Наиболее удобным методом из этих методов является применение ингибиторов коррозии. В представленной работе отражен метод получения комплекса имидазолина с аллилбромидом, полученного на основе норборн-5-ен-2-карбоновой кислоты, и его применение в качестве ингибитора коррозии. Спектроскопическими методами подтверждены структура и состав полученного комплекса, определены его удельное сопротивление и удельная электропроводность. Полученный комплекс НДИ+C</w:t>
      </w:r>
      <w:r w:rsidRPr="00CB17ED">
        <w:rPr>
          <w:rFonts w:ascii="Times New Roman" w:hAnsi="Times New Roman"/>
          <w:kern w:val="0"/>
          <w:sz w:val="24"/>
          <w:szCs w:val="24"/>
          <w:vertAlign w:val="subscript"/>
          <w:lang w:val="az-Latn-AZ" w:eastAsia="en-US"/>
        </w:rPr>
        <w:t>3</w:t>
      </w:r>
      <w:r w:rsidRPr="00CB17ED">
        <w:rPr>
          <w:rFonts w:ascii="Times New Roman" w:hAnsi="Times New Roman"/>
          <w:kern w:val="0"/>
          <w:sz w:val="24"/>
          <w:szCs w:val="24"/>
          <w:lang w:val="az-Latn-AZ" w:eastAsia="en-US"/>
        </w:rPr>
        <w:t>H</w:t>
      </w:r>
      <w:r w:rsidRPr="00CB17ED">
        <w:rPr>
          <w:rFonts w:ascii="Times New Roman" w:hAnsi="Times New Roman"/>
          <w:kern w:val="0"/>
          <w:sz w:val="24"/>
          <w:szCs w:val="24"/>
          <w:vertAlign w:val="subscript"/>
          <w:lang w:val="az-Latn-AZ" w:eastAsia="en-US"/>
        </w:rPr>
        <w:t>5</w:t>
      </w:r>
      <w:r w:rsidRPr="00CB17ED">
        <w:rPr>
          <w:rFonts w:ascii="Times New Roman" w:hAnsi="Times New Roman"/>
          <w:kern w:val="0"/>
          <w:sz w:val="24"/>
          <w:szCs w:val="24"/>
          <w:lang w:val="az-Latn-AZ" w:eastAsia="en-US"/>
        </w:rPr>
        <w:t>Br был испытан в качестве ингибитора коррозии. Установлено, что комплекс обладает высокой защитной способностью. Защитная эффективность комплекса НДИ+C</w:t>
      </w:r>
      <w:r w:rsidRPr="00CB17ED">
        <w:rPr>
          <w:rFonts w:ascii="Times New Roman" w:hAnsi="Times New Roman"/>
          <w:kern w:val="0"/>
          <w:sz w:val="24"/>
          <w:szCs w:val="24"/>
          <w:vertAlign w:val="subscript"/>
          <w:lang w:val="az-Latn-AZ" w:eastAsia="en-US"/>
        </w:rPr>
        <w:t>3</w:t>
      </w:r>
      <w:r w:rsidRPr="00CB17ED">
        <w:rPr>
          <w:rFonts w:ascii="Times New Roman" w:hAnsi="Times New Roman"/>
          <w:kern w:val="0"/>
          <w:sz w:val="24"/>
          <w:szCs w:val="24"/>
          <w:lang w:val="az-Latn-AZ" w:eastAsia="en-US"/>
        </w:rPr>
        <w:t>H</w:t>
      </w:r>
      <w:r w:rsidRPr="00CB17ED">
        <w:rPr>
          <w:rFonts w:ascii="Times New Roman" w:hAnsi="Times New Roman"/>
          <w:kern w:val="0"/>
          <w:sz w:val="24"/>
          <w:szCs w:val="24"/>
          <w:vertAlign w:val="subscript"/>
          <w:lang w:val="az-Latn-AZ" w:eastAsia="en-US"/>
        </w:rPr>
        <w:t>5</w:t>
      </w:r>
      <w:r w:rsidRPr="00CB17ED">
        <w:rPr>
          <w:rFonts w:ascii="Times New Roman" w:hAnsi="Times New Roman"/>
          <w:kern w:val="0"/>
          <w:sz w:val="24"/>
          <w:szCs w:val="24"/>
          <w:lang w:val="az-Latn-AZ" w:eastAsia="en-US"/>
        </w:rPr>
        <w:t xml:space="preserve">Br составила 97% при концентрации 300 мг/л. Комплекс минимизировал скорость коррозии при концентрации 300 мг/л и был равен </w:t>
      </w:r>
      <w:r w:rsidR="00BA4E3C" w:rsidRPr="00CB17ED">
        <w:rPr>
          <w:rFonts w:ascii="Times New Roman" w:hAnsi="Times New Roman"/>
          <w:kern w:val="0"/>
          <w:sz w:val="24"/>
          <w:szCs w:val="24"/>
          <w:lang w:val="az-Latn-AZ" w:eastAsia="en-US"/>
        </w:rPr>
        <w:t xml:space="preserve">         </w:t>
      </w:r>
      <w:r w:rsidRPr="00CB17ED">
        <w:rPr>
          <w:rFonts w:ascii="Times New Roman" w:hAnsi="Times New Roman"/>
          <w:kern w:val="0"/>
          <w:sz w:val="24"/>
          <w:szCs w:val="24"/>
          <w:lang w:val="az-Latn-AZ" w:eastAsia="en-US"/>
        </w:rPr>
        <w:t>0,013 г/м2•ч. При этом значение коэффициента замедления достигало максимального значения и составляло γ=31,5.</w:t>
      </w:r>
    </w:p>
    <w:p w:rsidR="00F4630F" w:rsidRPr="00CB17ED" w:rsidRDefault="00F4630F" w:rsidP="00CB17ED">
      <w:pPr>
        <w:pStyle w:val="a3"/>
        <w:widowControl w:val="0"/>
        <w:autoSpaceDE w:val="0"/>
        <w:autoSpaceDN w:val="0"/>
        <w:adjustRightInd w:val="0"/>
        <w:spacing w:line="240" w:lineRule="auto"/>
        <w:ind w:left="0" w:firstLine="567"/>
        <w:outlineLvl w:val="0"/>
        <w:rPr>
          <w:rFonts w:ascii="Times New Roman" w:hAnsi="Times New Roman"/>
          <w:kern w:val="0"/>
          <w:sz w:val="24"/>
          <w:szCs w:val="24"/>
          <w:lang w:val="az-Latn-AZ" w:eastAsia="en-US"/>
        </w:rPr>
      </w:pPr>
    </w:p>
    <w:sectPr w:rsidR="00F4630F" w:rsidRPr="00CB17ED" w:rsidSect="00320DD7">
      <w:footerReference w:type="default" r:id="rId26"/>
      <w:pgSz w:w="11906" w:h="16838"/>
      <w:pgMar w:top="1985" w:right="1134" w:bottom="2268" w:left="1985"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6A6" w:rsidRDefault="005E36A6">
      <w:pPr>
        <w:spacing w:line="240" w:lineRule="auto"/>
      </w:pPr>
      <w:r>
        <w:separator/>
      </w:r>
    </w:p>
  </w:endnote>
  <w:endnote w:type="continuationSeparator" w:id="0">
    <w:p w:rsidR="005E36A6" w:rsidRDefault="005E36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8139"/>
      <w:docPartObj>
        <w:docPartGallery w:val="Page Numbers (Bottom of Page)"/>
        <w:docPartUnique/>
      </w:docPartObj>
    </w:sdtPr>
    <w:sdtContent>
      <w:p w:rsidR="005E36A6" w:rsidRDefault="00916283">
        <w:pPr>
          <w:pStyle w:val="a6"/>
          <w:jc w:val="center"/>
        </w:pPr>
        <w:r>
          <w:fldChar w:fldCharType="begin"/>
        </w:r>
        <w:r w:rsidR="005E36A6">
          <w:instrText xml:space="preserve"> PAGE   \* MERGEFORMAT </w:instrText>
        </w:r>
        <w:r>
          <w:fldChar w:fldCharType="separate"/>
        </w:r>
        <w:r w:rsidR="00540953">
          <w:rPr>
            <w:noProof/>
          </w:rPr>
          <w:t>8</w:t>
        </w:r>
        <w:r>
          <w:rPr>
            <w:noProof/>
          </w:rPr>
          <w:fldChar w:fldCharType="end"/>
        </w:r>
      </w:p>
    </w:sdtContent>
  </w:sdt>
  <w:p w:rsidR="005E36A6" w:rsidRDefault="005E36A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6A6" w:rsidRDefault="005E36A6">
      <w:pPr>
        <w:spacing w:line="240" w:lineRule="auto"/>
      </w:pPr>
      <w:r>
        <w:separator/>
      </w:r>
    </w:p>
  </w:footnote>
  <w:footnote w:type="continuationSeparator" w:id="0">
    <w:p w:rsidR="005E36A6" w:rsidRDefault="005E36A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23D9"/>
    <w:multiLevelType w:val="hybridMultilevel"/>
    <w:tmpl w:val="005AE470"/>
    <w:lvl w:ilvl="0" w:tplc="44F4CCDA">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60CDF"/>
    <w:multiLevelType w:val="hybridMultilevel"/>
    <w:tmpl w:val="41CE0CE0"/>
    <w:lvl w:ilvl="0" w:tplc="757CA89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CE7314"/>
    <w:multiLevelType w:val="hybridMultilevel"/>
    <w:tmpl w:val="3A66DDC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082049"/>
    <w:multiLevelType w:val="multilevel"/>
    <w:tmpl w:val="2E082049"/>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5747C02"/>
    <w:multiLevelType w:val="hybridMultilevel"/>
    <w:tmpl w:val="41CE0CE0"/>
    <w:lvl w:ilvl="0" w:tplc="757CA89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306F73"/>
    <w:multiLevelType w:val="hybridMultilevel"/>
    <w:tmpl w:val="48E28804"/>
    <w:lvl w:ilvl="0" w:tplc="B5C289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F641C77"/>
    <w:multiLevelType w:val="multilevel"/>
    <w:tmpl w:val="590EC4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07207DA"/>
    <w:multiLevelType w:val="hybridMultilevel"/>
    <w:tmpl w:val="FB3CE664"/>
    <w:lvl w:ilvl="0" w:tplc="4A04F1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85716"/>
    <w:rsid w:val="0000336A"/>
    <w:rsid w:val="000041FD"/>
    <w:rsid w:val="00013525"/>
    <w:rsid w:val="00017042"/>
    <w:rsid w:val="00022BAA"/>
    <w:rsid w:val="00035BAC"/>
    <w:rsid w:val="00044261"/>
    <w:rsid w:val="00065EC1"/>
    <w:rsid w:val="000A24DD"/>
    <w:rsid w:val="000B0F2C"/>
    <w:rsid w:val="000C79B1"/>
    <w:rsid w:val="0013748A"/>
    <w:rsid w:val="00184A2F"/>
    <w:rsid w:val="001B452A"/>
    <w:rsid w:val="001B7FAD"/>
    <w:rsid w:val="001F4905"/>
    <w:rsid w:val="001F7C06"/>
    <w:rsid w:val="0021273E"/>
    <w:rsid w:val="002248B0"/>
    <w:rsid w:val="002331E5"/>
    <w:rsid w:val="00243704"/>
    <w:rsid w:val="00266C10"/>
    <w:rsid w:val="00294AA6"/>
    <w:rsid w:val="00295447"/>
    <w:rsid w:val="002A586E"/>
    <w:rsid w:val="00306207"/>
    <w:rsid w:val="003137BD"/>
    <w:rsid w:val="00320DD7"/>
    <w:rsid w:val="00331382"/>
    <w:rsid w:val="003555B0"/>
    <w:rsid w:val="00387443"/>
    <w:rsid w:val="003B6453"/>
    <w:rsid w:val="003C3EE9"/>
    <w:rsid w:val="003E182F"/>
    <w:rsid w:val="003E6605"/>
    <w:rsid w:val="003F109C"/>
    <w:rsid w:val="003F3ABE"/>
    <w:rsid w:val="003F5A70"/>
    <w:rsid w:val="00405233"/>
    <w:rsid w:val="00415D40"/>
    <w:rsid w:val="00430522"/>
    <w:rsid w:val="0043702B"/>
    <w:rsid w:val="004460FB"/>
    <w:rsid w:val="00457A79"/>
    <w:rsid w:val="0047447D"/>
    <w:rsid w:val="004744D0"/>
    <w:rsid w:val="00490C52"/>
    <w:rsid w:val="00495D9E"/>
    <w:rsid w:val="004A1872"/>
    <w:rsid w:val="004A4724"/>
    <w:rsid w:val="004C07AE"/>
    <w:rsid w:val="00505B21"/>
    <w:rsid w:val="005216DD"/>
    <w:rsid w:val="00527FAB"/>
    <w:rsid w:val="00540953"/>
    <w:rsid w:val="00561014"/>
    <w:rsid w:val="005725F7"/>
    <w:rsid w:val="00585716"/>
    <w:rsid w:val="005C077C"/>
    <w:rsid w:val="005E14D5"/>
    <w:rsid w:val="005E325D"/>
    <w:rsid w:val="005E36A6"/>
    <w:rsid w:val="005E7039"/>
    <w:rsid w:val="006104B2"/>
    <w:rsid w:val="00645F13"/>
    <w:rsid w:val="0067735B"/>
    <w:rsid w:val="00682D6E"/>
    <w:rsid w:val="006915BF"/>
    <w:rsid w:val="006A43C1"/>
    <w:rsid w:val="006A5440"/>
    <w:rsid w:val="006B5EF3"/>
    <w:rsid w:val="006C0100"/>
    <w:rsid w:val="00731312"/>
    <w:rsid w:val="007360DE"/>
    <w:rsid w:val="007417DE"/>
    <w:rsid w:val="007B52EF"/>
    <w:rsid w:val="007C08B3"/>
    <w:rsid w:val="007D036C"/>
    <w:rsid w:val="007D677A"/>
    <w:rsid w:val="0084590E"/>
    <w:rsid w:val="008601B0"/>
    <w:rsid w:val="00863CBD"/>
    <w:rsid w:val="00864A00"/>
    <w:rsid w:val="00864C23"/>
    <w:rsid w:val="008750CD"/>
    <w:rsid w:val="00877AD6"/>
    <w:rsid w:val="00881244"/>
    <w:rsid w:val="008941A2"/>
    <w:rsid w:val="008B35D2"/>
    <w:rsid w:val="008C189A"/>
    <w:rsid w:val="008D494C"/>
    <w:rsid w:val="008E4BD9"/>
    <w:rsid w:val="008F2FDF"/>
    <w:rsid w:val="008F73D7"/>
    <w:rsid w:val="00916283"/>
    <w:rsid w:val="00916CA7"/>
    <w:rsid w:val="0093067E"/>
    <w:rsid w:val="00953674"/>
    <w:rsid w:val="009575BD"/>
    <w:rsid w:val="00985651"/>
    <w:rsid w:val="009B2A3F"/>
    <w:rsid w:val="00A20E0F"/>
    <w:rsid w:val="00A7349D"/>
    <w:rsid w:val="00A90EC2"/>
    <w:rsid w:val="00AD6077"/>
    <w:rsid w:val="00AF7D32"/>
    <w:rsid w:val="00B027FB"/>
    <w:rsid w:val="00B151A3"/>
    <w:rsid w:val="00B17DD1"/>
    <w:rsid w:val="00B2362B"/>
    <w:rsid w:val="00B33F4C"/>
    <w:rsid w:val="00B816A5"/>
    <w:rsid w:val="00B902B4"/>
    <w:rsid w:val="00B91185"/>
    <w:rsid w:val="00B93FC2"/>
    <w:rsid w:val="00BA4E3C"/>
    <w:rsid w:val="00BF0769"/>
    <w:rsid w:val="00BF07CC"/>
    <w:rsid w:val="00C1203E"/>
    <w:rsid w:val="00C21045"/>
    <w:rsid w:val="00C44F8B"/>
    <w:rsid w:val="00C46910"/>
    <w:rsid w:val="00C87259"/>
    <w:rsid w:val="00C954FC"/>
    <w:rsid w:val="00CA3482"/>
    <w:rsid w:val="00CB17ED"/>
    <w:rsid w:val="00CE4610"/>
    <w:rsid w:val="00D07697"/>
    <w:rsid w:val="00D5671D"/>
    <w:rsid w:val="00D709CF"/>
    <w:rsid w:val="00D94950"/>
    <w:rsid w:val="00DB2117"/>
    <w:rsid w:val="00DB7222"/>
    <w:rsid w:val="00DD4D54"/>
    <w:rsid w:val="00DF3EBC"/>
    <w:rsid w:val="00E04A20"/>
    <w:rsid w:val="00E32231"/>
    <w:rsid w:val="00E354CF"/>
    <w:rsid w:val="00E42BAA"/>
    <w:rsid w:val="00E57062"/>
    <w:rsid w:val="00E91300"/>
    <w:rsid w:val="00E9728D"/>
    <w:rsid w:val="00EA0666"/>
    <w:rsid w:val="00EA44F3"/>
    <w:rsid w:val="00EB2D0B"/>
    <w:rsid w:val="00EC15D7"/>
    <w:rsid w:val="00F11A7E"/>
    <w:rsid w:val="00F34468"/>
    <w:rsid w:val="00F36F3F"/>
    <w:rsid w:val="00F37097"/>
    <w:rsid w:val="00F4630F"/>
    <w:rsid w:val="00F51C05"/>
    <w:rsid w:val="00F572F5"/>
    <w:rsid w:val="00F57F3D"/>
    <w:rsid w:val="00F62918"/>
    <w:rsid w:val="00FA5F58"/>
    <w:rsid w:val="00FC103D"/>
    <w:rsid w:val="00FC5891"/>
    <w:rsid w:val="00FD1BC0"/>
    <w:rsid w:val="00FD3312"/>
    <w:rsid w:val="00FD739F"/>
    <w:rsid w:val="00FE42ED"/>
    <w:rsid w:val="00FE4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522"/>
    <w:pPr>
      <w:spacing w:after="0" w:line="360" w:lineRule="auto"/>
      <w:jc w:val="both"/>
    </w:pPr>
    <w:rPr>
      <w:rFonts w:ascii="Times New Roman" w:eastAsia="MS Mincho" w:hAnsi="Times New Roman" w:cs="Times New Roman"/>
      <w:kern w:val="2"/>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A79"/>
    <w:pPr>
      <w:spacing w:after="200" w:line="276" w:lineRule="auto"/>
      <w:ind w:left="720"/>
      <w:contextualSpacing/>
    </w:pPr>
    <w:rPr>
      <w:rFonts w:ascii="Calibri" w:eastAsia="Calibri" w:hAnsi="Calibri"/>
    </w:rPr>
  </w:style>
  <w:style w:type="paragraph" w:styleId="a4">
    <w:name w:val="No Spacing"/>
    <w:uiPriority w:val="1"/>
    <w:qFormat/>
    <w:rsid w:val="00457A79"/>
    <w:pPr>
      <w:spacing w:after="0" w:line="240" w:lineRule="auto"/>
    </w:pPr>
    <w:rPr>
      <w:rFonts w:ascii="Calibri" w:eastAsia="Calibri" w:hAnsi="Calibri" w:cs="Times New Roman"/>
    </w:rPr>
  </w:style>
  <w:style w:type="table" w:styleId="a5">
    <w:name w:val="Table Grid"/>
    <w:basedOn w:val="a1"/>
    <w:uiPriority w:val="59"/>
    <w:rsid w:val="00457A79"/>
    <w:pPr>
      <w:spacing w:after="0" w:line="240" w:lineRule="auto"/>
    </w:pPr>
    <w:rPr>
      <w:rFonts w:ascii="Times New Roman" w:eastAsia="SimSun" w:hAnsi="Times New Roma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457A79"/>
    <w:pPr>
      <w:tabs>
        <w:tab w:val="center" w:pos="4677"/>
        <w:tab w:val="right" w:pos="9355"/>
      </w:tabs>
      <w:spacing w:line="240" w:lineRule="auto"/>
    </w:pPr>
  </w:style>
  <w:style w:type="character" w:customStyle="1" w:styleId="a7">
    <w:name w:val="Нижний колонтитул Знак"/>
    <w:basedOn w:val="a0"/>
    <w:link w:val="a6"/>
    <w:uiPriority w:val="99"/>
    <w:rsid w:val="00457A79"/>
    <w:rPr>
      <w:rFonts w:ascii="Times New Roman" w:eastAsia="MS Mincho" w:hAnsi="Times New Roman" w:cs="Times New Roman"/>
      <w:kern w:val="2"/>
      <w:sz w:val="28"/>
      <w:szCs w:val="28"/>
      <w:lang w:eastAsia="ru-RU"/>
    </w:rPr>
  </w:style>
  <w:style w:type="paragraph" w:styleId="a8">
    <w:name w:val="Balloon Text"/>
    <w:basedOn w:val="a"/>
    <w:link w:val="a9"/>
    <w:uiPriority w:val="99"/>
    <w:semiHidden/>
    <w:unhideWhenUsed/>
    <w:rsid w:val="00881244"/>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1244"/>
    <w:rPr>
      <w:rFonts w:ascii="Tahoma" w:eastAsia="MS Mincho" w:hAnsi="Tahoma" w:cs="Tahoma"/>
      <w:kern w:val="2"/>
      <w:sz w:val="16"/>
      <w:szCs w:val="16"/>
      <w:lang w:eastAsia="ru-RU"/>
    </w:rPr>
  </w:style>
  <w:style w:type="character" w:styleId="aa">
    <w:name w:val="FollowedHyperlink"/>
    <w:basedOn w:val="a0"/>
    <w:uiPriority w:val="99"/>
    <w:semiHidden/>
    <w:unhideWhenUsed/>
    <w:qFormat/>
    <w:rsid w:val="00E9728D"/>
    <w:rPr>
      <w:color w:val="954F72" w:themeColor="followedHyperlink"/>
      <w:u w:val="single"/>
    </w:rPr>
  </w:style>
  <w:style w:type="character" w:styleId="ab">
    <w:name w:val="Hyperlink"/>
    <w:basedOn w:val="a0"/>
    <w:uiPriority w:val="99"/>
    <w:unhideWhenUsed/>
    <w:rsid w:val="008B35D2"/>
    <w:rPr>
      <w:color w:val="0563C1" w:themeColor="hyperlink"/>
      <w:u w:val="single"/>
    </w:rPr>
  </w:style>
  <w:style w:type="paragraph" w:customStyle="1" w:styleId="1">
    <w:name w:val="Абзац списка1"/>
    <w:basedOn w:val="a"/>
    <w:uiPriority w:val="34"/>
    <w:qFormat/>
    <w:rsid w:val="00294AA6"/>
    <w:pPr>
      <w:spacing w:after="200" w:line="276" w:lineRule="auto"/>
      <w:ind w:left="720"/>
      <w:contextualSpacing/>
      <w:jc w:val="left"/>
    </w:pPr>
    <w:rPr>
      <w:rFonts w:ascii="Calibri" w:eastAsia="Calibri" w:hAnsi="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000-0003-0642-6283" TargetMode="Externa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hyperlink" Target="mailto:0009-0007-3567-3810" TargetMode="Externa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theme" Target="theme/theme1.xml"/><Relationship Id="rId10" Type="http://schemas.openxmlformats.org/officeDocument/2006/relationships/hyperlink" Target="mailto:nuraybabayeva2008@gmail.com" TargetMode="Externa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hyperlink" Target="mailto:0000-0002-7630-4997"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7306969</TotalTime>
  <Pages>8</Pages>
  <Words>3070</Words>
  <Characters>17501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IKT</cp:lastModifiedBy>
  <cp:revision>78</cp:revision>
  <cp:lastPrinted>2025-01-17T10:13:00Z</cp:lastPrinted>
  <dcterms:created xsi:type="dcterms:W3CDTF">2022-02-17T14:46:00Z</dcterms:created>
  <dcterms:modified xsi:type="dcterms:W3CDTF">2026-01-14T10:45:00Z</dcterms:modified>
</cp:coreProperties>
</file>